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CA" w:rsidRPr="007175AF" w:rsidRDefault="00CF76CA" w:rsidP="007175AF">
      <w:pPr>
        <w:spacing w:after="0"/>
        <w:jc w:val="both"/>
        <w:rPr>
          <w:rFonts w:cstheme="minorHAnsi"/>
          <w:b/>
          <w:sz w:val="32"/>
        </w:rPr>
      </w:pPr>
      <w:r w:rsidRPr="007175AF">
        <w:rPr>
          <w:rFonts w:cs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6F3E498E" wp14:editId="4398C598">
            <wp:simplePos x="0" y="0"/>
            <wp:positionH relativeFrom="column">
              <wp:posOffset>4418330</wp:posOffset>
            </wp:positionH>
            <wp:positionV relativeFrom="paragraph">
              <wp:posOffset>74317</wp:posOffset>
            </wp:positionV>
            <wp:extent cx="1261110" cy="1517606"/>
            <wp:effectExtent l="19050" t="0" r="0" b="0"/>
            <wp:wrapNone/>
            <wp:docPr id="7" name="Picture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517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175AF">
        <w:rPr>
          <w:rFonts w:cstheme="minorHAnsi"/>
          <w:b/>
          <w:sz w:val="32"/>
        </w:rPr>
        <w:t>Payel</w:t>
      </w:r>
      <w:proofErr w:type="spellEnd"/>
      <w:r w:rsidRPr="007175AF">
        <w:rPr>
          <w:rFonts w:cstheme="minorHAnsi"/>
          <w:b/>
          <w:sz w:val="32"/>
        </w:rPr>
        <w:t xml:space="preserve"> </w:t>
      </w:r>
      <w:proofErr w:type="spellStart"/>
      <w:r w:rsidRPr="007175AF">
        <w:rPr>
          <w:rFonts w:cstheme="minorHAnsi"/>
          <w:b/>
          <w:sz w:val="32"/>
        </w:rPr>
        <w:t>Ghosh</w:t>
      </w:r>
      <w:proofErr w:type="spellEnd"/>
      <w:r w:rsidRPr="007175AF">
        <w:rPr>
          <w:rFonts w:cstheme="minorHAnsi"/>
          <w:b/>
          <w:sz w:val="32"/>
        </w:rPr>
        <w:t xml:space="preserve">, </w:t>
      </w:r>
      <w:proofErr w:type="spellStart"/>
      <w:r w:rsidRPr="007175AF">
        <w:rPr>
          <w:rFonts w:cstheme="minorHAnsi"/>
          <w:b/>
          <w:sz w:val="32"/>
        </w:rPr>
        <w:t>Ph.D</w:t>
      </w:r>
      <w:proofErr w:type="spellEnd"/>
    </w:p>
    <w:p w:rsidR="00CF76CA" w:rsidRPr="007175AF" w:rsidRDefault="003B4E99" w:rsidP="007175AF">
      <w:pPr>
        <w:spacing w:after="0"/>
        <w:jc w:val="both"/>
        <w:rPr>
          <w:rFonts w:cstheme="minorHAnsi"/>
          <w:b/>
          <w:sz w:val="24"/>
        </w:rPr>
      </w:pPr>
      <w:r w:rsidRPr="007175AF">
        <w:rPr>
          <w:rFonts w:cstheme="minorHAnsi"/>
          <w:b/>
          <w:sz w:val="24"/>
        </w:rPr>
        <w:t>Assistant Professor</w:t>
      </w:r>
    </w:p>
    <w:p w:rsidR="00CF76CA" w:rsidRPr="007175AF" w:rsidRDefault="00CF76CA" w:rsidP="007175AF">
      <w:pPr>
        <w:spacing w:after="0"/>
        <w:jc w:val="both"/>
        <w:rPr>
          <w:rFonts w:cstheme="minorHAnsi"/>
          <w:sz w:val="24"/>
        </w:rPr>
      </w:pPr>
    </w:p>
    <w:p w:rsidR="00CF76CA" w:rsidRPr="007175AF" w:rsidRDefault="00CF76CA" w:rsidP="007175AF">
      <w:pPr>
        <w:spacing w:after="0"/>
        <w:jc w:val="both"/>
        <w:rPr>
          <w:rFonts w:cstheme="minorHAnsi"/>
          <w:sz w:val="24"/>
        </w:rPr>
      </w:pPr>
      <w:r w:rsidRPr="007175AF">
        <w:rPr>
          <w:rFonts w:cstheme="minorHAnsi"/>
          <w:sz w:val="24"/>
        </w:rPr>
        <w:t>Mailing Address:</w:t>
      </w:r>
      <w:r w:rsidRPr="007175AF">
        <w:rPr>
          <w:rFonts w:cstheme="minorHAnsi"/>
          <w:sz w:val="24"/>
        </w:rPr>
        <w:tab/>
      </w:r>
      <w:r w:rsidRPr="007175AF">
        <w:rPr>
          <w:rFonts w:cstheme="minorHAnsi"/>
          <w:sz w:val="24"/>
        </w:rPr>
        <w:tab/>
      </w:r>
      <w:r w:rsidRPr="007175AF">
        <w:rPr>
          <w:rFonts w:cstheme="minorHAnsi"/>
          <w:sz w:val="24"/>
        </w:rPr>
        <w:tab/>
      </w:r>
      <w:r w:rsidRPr="007175AF">
        <w:rPr>
          <w:rFonts w:cstheme="minorHAnsi"/>
          <w:sz w:val="24"/>
        </w:rPr>
        <w:tab/>
      </w:r>
    </w:p>
    <w:p w:rsidR="003B4E99" w:rsidRPr="007175AF" w:rsidRDefault="003B4E99" w:rsidP="007175AF">
      <w:pPr>
        <w:spacing w:after="0"/>
        <w:jc w:val="both"/>
        <w:rPr>
          <w:rFonts w:cstheme="minorHAnsi"/>
          <w:sz w:val="24"/>
        </w:rPr>
      </w:pPr>
      <w:r w:rsidRPr="007175AF">
        <w:rPr>
          <w:rFonts w:cstheme="minorHAnsi"/>
          <w:sz w:val="24"/>
        </w:rPr>
        <w:t xml:space="preserve">Bioinformatics Centre, </w:t>
      </w:r>
      <w:proofErr w:type="spellStart"/>
      <w:r w:rsidRPr="007175AF">
        <w:rPr>
          <w:rFonts w:cstheme="minorHAnsi"/>
          <w:sz w:val="24"/>
        </w:rPr>
        <w:t>Savitribai</w:t>
      </w:r>
      <w:proofErr w:type="spellEnd"/>
      <w:r w:rsidRPr="007175AF">
        <w:rPr>
          <w:rFonts w:cstheme="minorHAnsi"/>
          <w:sz w:val="24"/>
        </w:rPr>
        <w:t xml:space="preserve"> </w:t>
      </w:r>
      <w:proofErr w:type="spellStart"/>
      <w:r w:rsidRPr="007175AF">
        <w:rPr>
          <w:rFonts w:cstheme="minorHAnsi"/>
          <w:sz w:val="24"/>
        </w:rPr>
        <w:t>Phule</w:t>
      </w:r>
      <w:proofErr w:type="spellEnd"/>
      <w:r w:rsidRPr="007175AF">
        <w:rPr>
          <w:rFonts w:cstheme="minorHAnsi"/>
          <w:sz w:val="24"/>
        </w:rPr>
        <w:t xml:space="preserve"> Pune University</w:t>
      </w:r>
    </w:p>
    <w:p w:rsidR="00CF76CA" w:rsidRPr="007175AF" w:rsidRDefault="00CF76CA" w:rsidP="007175AF">
      <w:pPr>
        <w:spacing w:after="0"/>
        <w:jc w:val="both"/>
        <w:rPr>
          <w:rFonts w:cstheme="minorHAnsi"/>
          <w:sz w:val="24"/>
        </w:rPr>
      </w:pPr>
      <w:r w:rsidRPr="007175AF">
        <w:rPr>
          <w:rFonts w:cstheme="minorHAnsi"/>
          <w:sz w:val="24"/>
        </w:rPr>
        <w:t xml:space="preserve">Pune 411 007, India </w:t>
      </w:r>
    </w:p>
    <w:p w:rsidR="00CF76CA" w:rsidRPr="007175AF" w:rsidRDefault="00CF76CA" w:rsidP="007175AF">
      <w:pPr>
        <w:spacing w:after="0"/>
        <w:jc w:val="both"/>
        <w:rPr>
          <w:rFonts w:cstheme="minorHAnsi"/>
        </w:rPr>
      </w:pPr>
      <w:r w:rsidRPr="007175AF">
        <w:rPr>
          <w:rFonts w:cstheme="minorHAnsi"/>
          <w:sz w:val="24"/>
        </w:rPr>
        <w:t>Telephone: 91-20-2569</w:t>
      </w:r>
      <w:r w:rsidR="003B4E99" w:rsidRPr="007175AF">
        <w:rPr>
          <w:rFonts w:cstheme="minorHAnsi"/>
          <w:sz w:val="24"/>
        </w:rPr>
        <w:t>0195</w:t>
      </w:r>
      <w:r w:rsidRPr="007175AF">
        <w:rPr>
          <w:rFonts w:cstheme="minorHAnsi"/>
          <w:sz w:val="24"/>
        </w:rPr>
        <w:t xml:space="preserve"> </w:t>
      </w:r>
    </w:p>
    <w:p w:rsidR="00CF76CA" w:rsidRPr="007175AF" w:rsidRDefault="00CF76CA" w:rsidP="007175AF">
      <w:pPr>
        <w:spacing w:after="0"/>
        <w:jc w:val="both"/>
        <w:rPr>
          <w:rFonts w:cstheme="minorHAnsi"/>
        </w:rPr>
      </w:pPr>
      <w:r w:rsidRPr="007175AF">
        <w:rPr>
          <w:rFonts w:cstheme="minorHAnsi"/>
        </w:rPr>
        <w:t>E- mail: pghosh@unipune.ac.in; payel@</w:t>
      </w:r>
      <w:r w:rsidR="003B4E99" w:rsidRPr="007175AF">
        <w:rPr>
          <w:rFonts w:cstheme="minorHAnsi"/>
        </w:rPr>
        <w:t>bioinfo.net.in</w:t>
      </w:r>
      <w:r w:rsidRPr="007175AF">
        <w:rPr>
          <w:rFonts w:cstheme="minorHAnsi"/>
        </w:rPr>
        <w:t xml:space="preserve"> </w:t>
      </w:r>
    </w:p>
    <w:p w:rsidR="00290934" w:rsidRPr="007175AF" w:rsidRDefault="00290934" w:rsidP="007175AF">
      <w:pPr>
        <w:jc w:val="both"/>
        <w:rPr>
          <w:rFonts w:cstheme="minorHAnsi"/>
          <w:b/>
          <w:sz w:val="28"/>
        </w:rPr>
      </w:pPr>
    </w:p>
    <w:p w:rsidR="00C438F3" w:rsidRPr="007175AF" w:rsidRDefault="00C438F3" w:rsidP="007175AF">
      <w:pPr>
        <w:jc w:val="both"/>
        <w:rPr>
          <w:rFonts w:cstheme="minorHAnsi"/>
          <w:b/>
          <w:sz w:val="32"/>
        </w:rPr>
      </w:pPr>
      <w:r w:rsidRPr="007175AF">
        <w:rPr>
          <w:rFonts w:cstheme="minorHAnsi"/>
          <w:b/>
          <w:sz w:val="32"/>
        </w:rPr>
        <w:t xml:space="preserve">Research Interests </w:t>
      </w:r>
      <w:bookmarkStart w:id="0" w:name="_GoBack"/>
      <w:bookmarkEnd w:id="0"/>
    </w:p>
    <w:p w:rsidR="00883893" w:rsidRPr="007175AF" w:rsidRDefault="00883893" w:rsidP="007175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175AF">
        <w:rPr>
          <w:rFonts w:cstheme="minorHAnsi"/>
        </w:rPr>
        <w:t>Next-Generation sequencing and assembly, Analysis and interpretation of data from high-throughput biological experiments</w:t>
      </w:r>
      <w:r w:rsidR="003B4E99" w:rsidRPr="007175AF">
        <w:rPr>
          <w:rFonts w:cstheme="minorHAnsi"/>
        </w:rPr>
        <w:t xml:space="preserve">, </w:t>
      </w:r>
      <w:r w:rsidR="003B4E99" w:rsidRPr="007175AF">
        <w:rPr>
          <w:rFonts w:cstheme="minorHAnsi"/>
        </w:rPr>
        <w:t>Compara</w:t>
      </w:r>
      <w:r w:rsidR="003B4E99" w:rsidRPr="007175AF">
        <w:rPr>
          <w:rFonts w:cstheme="minorHAnsi"/>
        </w:rPr>
        <w:t>tive genomics, genome variation</w:t>
      </w:r>
      <w:r w:rsidRPr="007175AF">
        <w:rPr>
          <w:rFonts w:cstheme="minorHAnsi"/>
        </w:rPr>
        <w:t xml:space="preserve">. </w:t>
      </w:r>
    </w:p>
    <w:p w:rsidR="00FB1216" w:rsidRPr="007175AF" w:rsidRDefault="00FB1216" w:rsidP="007175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175AF">
        <w:rPr>
          <w:rFonts w:cstheme="minorHAnsi"/>
        </w:rPr>
        <w:t xml:space="preserve">Computational study on structural aspects </w:t>
      </w:r>
      <w:r w:rsidR="007A4AF0" w:rsidRPr="007175AF">
        <w:rPr>
          <w:rFonts w:cstheme="minorHAnsi"/>
        </w:rPr>
        <w:t xml:space="preserve">on </w:t>
      </w:r>
      <w:r w:rsidRPr="007175AF">
        <w:rPr>
          <w:rFonts w:cstheme="minorHAnsi"/>
        </w:rPr>
        <w:t xml:space="preserve">protein-protein </w:t>
      </w:r>
      <w:r w:rsidR="00883893" w:rsidRPr="007175AF">
        <w:rPr>
          <w:rFonts w:cstheme="minorHAnsi"/>
        </w:rPr>
        <w:t>or protein-ligand interactions.</w:t>
      </w:r>
    </w:p>
    <w:p w:rsidR="00C438F3" w:rsidRPr="007175AF" w:rsidRDefault="00C438F3" w:rsidP="007175AF">
      <w:pPr>
        <w:jc w:val="both"/>
        <w:rPr>
          <w:rFonts w:cstheme="minorHAnsi"/>
          <w:b/>
          <w:sz w:val="32"/>
        </w:rPr>
      </w:pPr>
      <w:r w:rsidRPr="007175AF">
        <w:rPr>
          <w:rFonts w:cstheme="minorHAnsi"/>
          <w:b/>
          <w:sz w:val="32"/>
        </w:rPr>
        <w:t xml:space="preserve">Previous Experience </w:t>
      </w:r>
    </w:p>
    <w:p w:rsidR="007175AF" w:rsidRDefault="007175AF" w:rsidP="007175AF">
      <w:pPr>
        <w:spacing w:after="0"/>
        <w:jc w:val="both"/>
        <w:rPr>
          <w:rFonts w:cstheme="minorHAnsi"/>
          <w:color w:val="262626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cstheme="minorHAnsi"/>
          <w:color w:val="262626"/>
          <w:sz w:val="24"/>
          <w:szCs w:val="24"/>
          <w:shd w:val="clear" w:color="auto" w:fill="FFFFFF"/>
        </w:rPr>
        <w:t>Ph.D</w:t>
      </w:r>
      <w:proofErr w:type="spellEnd"/>
      <w:r w:rsidR="00C438F3" w:rsidRPr="007175AF">
        <w:rPr>
          <w:rStyle w:val="Strong"/>
          <w:rFonts w:cstheme="minorHAnsi"/>
          <w:color w:val="262626"/>
          <w:sz w:val="24"/>
          <w:szCs w:val="24"/>
          <w:shd w:val="clear" w:color="auto" w:fill="FFFFFF"/>
        </w:rPr>
        <w:t>:</w:t>
      </w:r>
      <w:r w:rsidR="00C438F3" w:rsidRPr="007175AF">
        <w:rPr>
          <w:rStyle w:val="apple-converted-space"/>
          <w:rFonts w:cstheme="minorHAnsi"/>
          <w:color w:val="262626"/>
          <w:sz w:val="24"/>
          <w:szCs w:val="24"/>
          <w:shd w:val="clear" w:color="auto" w:fill="FFFFFF"/>
        </w:rPr>
        <w:t> </w:t>
      </w:r>
      <w:r w:rsidR="00C438F3" w:rsidRPr="007175AF">
        <w:rPr>
          <w:rFonts w:cstheme="minorHAnsi"/>
          <w:color w:val="262626"/>
          <w:sz w:val="24"/>
          <w:szCs w:val="24"/>
          <w:shd w:val="clear" w:color="auto" w:fill="FFFFFF"/>
        </w:rPr>
        <w:t>Indian Institute of Chemical Biology (CSIR), Kolkata, 2011</w:t>
      </w:r>
    </w:p>
    <w:p w:rsidR="00C438F3" w:rsidRPr="007175AF" w:rsidRDefault="00C438F3" w:rsidP="007175AF">
      <w:pPr>
        <w:spacing w:after="0"/>
        <w:jc w:val="both"/>
        <w:rPr>
          <w:rFonts w:cstheme="minorHAnsi"/>
          <w:color w:val="262626"/>
          <w:sz w:val="24"/>
          <w:szCs w:val="24"/>
          <w:shd w:val="clear" w:color="auto" w:fill="FFFFFF"/>
        </w:rPr>
      </w:pPr>
      <w:r w:rsidRPr="007175AF">
        <w:rPr>
          <w:rFonts w:cstheme="minorHAnsi"/>
          <w:color w:val="262626"/>
          <w:sz w:val="24"/>
          <w:szCs w:val="24"/>
        </w:rPr>
        <w:br/>
      </w:r>
      <w:r w:rsidRPr="007175AF">
        <w:rPr>
          <w:rStyle w:val="Strong"/>
          <w:rFonts w:cstheme="minorHAnsi"/>
          <w:color w:val="262626"/>
          <w:sz w:val="24"/>
          <w:szCs w:val="24"/>
          <w:shd w:val="clear" w:color="auto" w:fill="FFFFFF"/>
        </w:rPr>
        <w:t>Scientist-</w:t>
      </w:r>
      <w:proofErr w:type="gramStart"/>
      <w:r w:rsidRPr="007175AF">
        <w:rPr>
          <w:rStyle w:val="Strong"/>
          <w:rFonts w:cstheme="minorHAnsi"/>
          <w:color w:val="262626"/>
          <w:sz w:val="24"/>
          <w:szCs w:val="24"/>
          <w:shd w:val="clear" w:color="auto" w:fill="FFFFFF"/>
        </w:rPr>
        <w:t>B</w:t>
      </w:r>
      <w:r w:rsidR="00347B65" w:rsidRPr="007175AF">
        <w:rPr>
          <w:rStyle w:val="Strong"/>
          <w:rFonts w:cstheme="minorHAnsi"/>
          <w:color w:val="262626"/>
          <w:sz w:val="24"/>
          <w:szCs w:val="24"/>
          <w:shd w:val="clear" w:color="auto" w:fill="FFFFFF"/>
        </w:rPr>
        <w:t xml:space="preserve"> </w:t>
      </w:r>
      <w:r w:rsidRPr="007175AF">
        <w:rPr>
          <w:rStyle w:val="Strong"/>
          <w:rFonts w:cstheme="minorHAnsi"/>
          <w:color w:val="262626"/>
          <w:sz w:val="24"/>
          <w:szCs w:val="24"/>
          <w:shd w:val="clear" w:color="auto" w:fill="FFFFFF"/>
        </w:rPr>
        <w:t>:</w:t>
      </w:r>
      <w:proofErr w:type="gramEnd"/>
      <w:r w:rsidRPr="007175AF">
        <w:rPr>
          <w:rStyle w:val="apple-converted-space"/>
          <w:rFonts w:cstheme="minorHAnsi"/>
          <w:color w:val="262626"/>
          <w:sz w:val="24"/>
          <w:szCs w:val="24"/>
          <w:shd w:val="clear" w:color="auto" w:fill="FFFFFF"/>
        </w:rPr>
        <w:t> </w:t>
      </w:r>
      <w:r w:rsidRPr="007175AF">
        <w:rPr>
          <w:rFonts w:cstheme="minorHAnsi"/>
          <w:color w:val="262626"/>
          <w:sz w:val="24"/>
          <w:szCs w:val="24"/>
          <w:shd w:val="clear" w:color="auto" w:fill="FFFFFF"/>
        </w:rPr>
        <w:t>Centre for DNA Fingerprinting &amp; Diagnostics</w:t>
      </w:r>
      <w:r w:rsidR="00916847" w:rsidRPr="007175AF">
        <w:rPr>
          <w:rFonts w:cstheme="minorHAnsi"/>
          <w:color w:val="262626"/>
          <w:sz w:val="24"/>
          <w:szCs w:val="24"/>
          <w:shd w:val="clear" w:color="auto" w:fill="FFFFFF"/>
        </w:rPr>
        <w:t xml:space="preserve"> (CDFD)</w:t>
      </w:r>
      <w:r w:rsidRPr="007175AF">
        <w:rPr>
          <w:rFonts w:cstheme="minorHAnsi"/>
          <w:color w:val="262626"/>
          <w:sz w:val="24"/>
          <w:szCs w:val="24"/>
          <w:shd w:val="clear" w:color="auto" w:fill="FFFFFF"/>
        </w:rPr>
        <w:t>,</w:t>
      </w:r>
      <w:r w:rsidR="00916847" w:rsidRPr="007175AF">
        <w:rPr>
          <w:rFonts w:cstheme="minorHAnsi"/>
          <w:color w:val="262626"/>
          <w:sz w:val="24"/>
          <w:szCs w:val="24"/>
          <w:shd w:val="clear" w:color="auto" w:fill="FFFFFF"/>
        </w:rPr>
        <w:t xml:space="preserve"> Hyderabad,</w:t>
      </w:r>
      <w:r w:rsidRPr="007175AF">
        <w:rPr>
          <w:rFonts w:cstheme="minorHAnsi"/>
          <w:color w:val="262626"/>
          <w:sz w:val="24"/>
          <w:szCs w:val="24"/>
          <w:shd w:val="clear" w:color="auto" w:fill="FFFFFF"/>
        </w:rPr>
        <w:t xml:space="preserve"> 2011-2013</w:t>
      </w:r>
    </w:p>
    <w:p w:rsidR="007175AF" w:rsidRDefault="007175AF" w:rsidP="007175AF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C438F3" w:rsidRPr="007175AF" w:rsidRDefault="00916847" w:rsidP="007175AF">
      <w:pPr>
        <w:spacing w:after="0"/>
        <w:jc w:val="both"/>
        <w:rPr>
          <w:rFonts w:cstheme="minorHAnsi"/>
          <w:sz w:val="24"/>
          <w:szCs w:val="24"/>
        </w:rPr>
      </w:pPr>
      <w:r w:rsidRPr="007175AF">
        <w:rPr>
          <w:rFonts w:cstheme="minorHAnsi"/>
          <w:b/>
          <w:sz w:val="24"/>
          <w:szCs w:val="24"/>
        </w:rPr>
        <w:t xml:space="preserve">DST-INSPIRE Faculty: </w:t>
      </w:r>
      <w:r w:rsidR="00C438F3" w:rsidRPr="007175AF">
        <w:rPr>
          <w:rFonts w:cstheme="minorHAnsi"/>
          <w:sz w:val="24"/>
          <w:szCs w:val="24"/>
        </w:rPr>
        <w:t xml:space="preserve">Department of Biotechnology, </w:t>
      </w:r>
      <w:proofErr w:type="spellStart"/>
      <w:r w:rsidR="00026009" w:rsidRPr="007175AF">
        <w:rPr>
          <w:rFonts w:cstheme="minorHAnsi"/>
          <w:sz w:val="24"/>
          <w:szCs w:val="24"/>
        </w:rPr>
        <w:t>Savitribai</w:t>
      </w:r>
      <w:proofErr w:type="spellEnd"/>
      <w:r w:rsidR="00026009" w:rsidRPr="007175AF">
        <w:rPr>
          <w:rFonts w:cstheme="minorHAnsi"/>
          <w:sz w:val="24"/>
          <w:szCs w:val="24"/>
        </w:rPr>
        <w:t xml:space="preserve"> </w:t>
      </w:r>
      <w:proofErr w:type="spellStart"/>
      <w:r w:rsidR="00026009" w:rsidRPr="007175AF">
        <w:rPr>
          <w:rFonts w:cstheme="minorHAnsi"/>
          <w:sz w:val="24"/>
          <w:szCs w:val="24"/>
        </w:rPr>
        <w:t>Phule</w:t>
      </w:r>
      <w:proofErr w:type="spellEnd"/>
      <w:r w:rsidR="00026009" w:rsidRPr="007175AF">
        <w:rPr>
          <w:rFonts w:cstheme="minorHAnsi"/>
          <w:sz w:val="24"/>
          <w:szCs w:val="24"/>
        </w:rPr>
        <w:t xml:space="preserve"> Pune University</w:t>
      </w:r>
      <w:r w:rsidRPr="007175AF">
        <w:rPr>
          <w:rFonts w:cstheme="minorHAnsi"/>
          <w:sz w:val="24"/>
          <w:szCs w:val="24"/>
        </w:rPr>
        <w:t xml:space="preserve">, 2014- </w:t>
      </w:r>
      <w:r w:rsidR="00026009" w:rsidRPr="007175AF">
        <w:rPr>
          <w:rFonts w:cstheme="minorHAnsi"/>
          <w:sz w:val="24"/>
          <w:szCs w:val="24"/>
        </w:rPr>
        <w:t>May, 2016.</w:t>
      </w:r>
    </w:p>
    <w:p w:rsidR="00CF76CA" w:rsidRPr="007175AF" w:rsidRDefault="00CF76CA" w:rsidP="007175AF">
      <w:pPr>
        <w:spacing w:after="0"/>
        <w:jc w:val="both"/>
        <w:rPr>
          <w:rFonts w:cstheme="minorHAnsi"/>
          <w:b/>
          <w:sz w:val="32"/>
        </w:rPr>
      </w:pPr>
    </w:p>
    <w:p w:rsidR="009553DE" w:rsidRPr="007175AF" w:rsidRDefault="007E3337" w:rsidP="007175AF">
      <w:pPr>
        <w:spacing w:before="240" w:after="120" w:line="200" w:lineRule="atLeast"/>
        <w:jc w:val="both"/>
        <w:rPr>
          <w:rFonts w:cstheme="minorHAnsi"/>
          <w:b/>
          <w:sz w:val="28"/>
          <w:szCs w:val="26"/>
        </w:rPr>
      </w:pPr>
      <w:r w:rsidRPr="007175AF">
        <w:rPr>
          <w:rFonts w:cstheme="minorHAnsi"/>
          <w:b/>
          <w:sz w:val="28"/>
          <w:szCs w:val="26"/>
        </w:rPr>
        <w:t>Research Students:</w:t>
      </w:r>
    </w:p>
    <w:p w:rsidR="007E3337" w:rsidRPr="007175AF" w:rsidRDefault="007E3337" w:rsidP="007175AF">
      <w:pPr>
        <w:spacing w:before="240" w:after="120" w:line="200" w:lineRule="atLeast"/>
        <w:jc w:val="both"/>
        <w:rPr>
          <w:rFonts w:cstheme="minorHAnsi"/>
          <w:sz w:val="28"/>
          <w:szCs w:val="26"/>
        </w:rPr>
      </w:pPr>
      <w:r w:rsidRPr="007175AF">
        <w:rPr>
          <w:rFonts w:cstheme="minorHAnsi"/>
          <w:b/>
          <w:sz w:val="24"/>
          <w:szCs w:val="26"/>
        </w:rPr>
        <w:t xml:space="preserve">Ms. </w:t>
      </w:r>
      <w:proofErr w:type="spellStart"/>
      <w:r w:rsidRPr="007175AF">
        <w:rPr>
          <w:rFonts w:cstheme="minorHAnsi"/>
          <w:b/>
          <w:sz w:val="24"/>
          <w:szCs w:val="26"/>
        </w:rPr>
        <w:t>Priyanka</w:t>
      </w:r>
      <w:proofErr w:type="spellEnd"/>
      <w:r w:rsidRPr="007175AF">
        <w:rPr>
          <w:rFonts w:cstheme="minorHAnsi"/>
          <w:b/>
          <w:sz w:val="24"/>
          <w:szCs w:val="26"/>
        </w:rPr>
        <w:t xml:space="preserve"> </w:t>
      </w:r>
      <w:proofErr w:type="spellStart"/>
      <w:r w:rsidRPr="007175AF">
        <w:rPr>
          <w:rFonts w:cstheme="minorHAnsi"/>
          <w:b/>
          <w:sz w:val="24"/>
          <w:szCs w:val="26"/>
        </w:rPr>
        <w:t>Gawade</w:t>
      </w:r>
      <w:proofErr w:type="spellEnd"/>
      <w:r w:rsidRPr="007175AF">
        <w:rPr>
          <w:rFonts w:cstheme="minorHAnsi"/>
          <w:b/>
          <w:sz w:val="24"/>
          <w:szCs w:val="26"/>
        </w:rPr>
        <w:t xml:space="preserve"> </w:t>
      </w:r>
      <w:r w:rsidRPr="007175AF">
        <w:rPr>
          <w:rFonts w:cstheme="minorHAnsi"/>
          <w:sz w:val="28"/>
          <w:szCs w:val="26"/>
        </w:rPr>
        <w:t>(Project Assistant)</w:t>
      </w:r>
    </w:p>
    <w:p w:rsidR="007E3337" w:rsidRPr="007175AF" w:rsidRDefault="007E3337" w:rsidP="007175AF">
      <w:pPr>
        <w:spacing w:before="240" w:after="120" w:line="200" w:lineRule="atLeast"/>
        <w:jc w:val="both"/>
        <w:rPr>
          <w:rFonts w:cstheme="minorHAnsi"/>
          <w:b/>
          <w:sz w:val="28"/>
          <w:szCs w:val="26"/>
        </w:rPr>
      </w:pPr>
    </w:p>
    <w:p w:rsidR="006759C5" w:rsidRPr="007175AF" w:rsidRDefault="006759C5" w:rsidP="007175AF">
      <w:pPr>
        <w:spacing w:before="240" w:after="120" w:line="200" w:lineRule="atLeast"/>
        <w:jc w:val="both"/>
        <w:rPr>
          <w:rFonts w:cstheme="minorHAnsi"/>
          <w:b/>
          <w:sz w:val="28"/>
          <w:szCs w:val="26"/>
        </w:rPr>
      </w:pPr>
      <w:r w:rsidRPr="007175AF">
        <w:rPr>
          <w:rFonts w:cstheme="minorHAnsi"/>
          <w:b/>
          <w:sz w:val="28"/>
          <w:szCs w:val="26"/>
        </w:rPr>
        <w:t>List of Publications</w:t>
      </w:r>
    </w:p>
    <w:p w:rsidR="00883893" w:rsidRPr="007175AF" w:rsidRDefault="00883893" w:rsidP="007175AF">
      <w:pPr>
        <w:pStyle w:val="Default"/>
        <w:numPr>
          <w:ilvl w:val="0"/>
          <w:numId w:val="1"/>
        </w:numPr>
        <w:tabs>
          <w:tab w:val="left" w:pos="180"/>
        </w:tabs>
        <w:suppressAutoHyphens/>
        <w:spacing w:line="276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  <w:proofErr w:type="spellStart"/>
      <w:r w:rsidRPr="007175AF">
        <w:rPr>
          <w:rFonts w:asciiTheme="minorHAnsi" w:hAnsiTheme="minorHAnsi" w:cstheme="minorHAnsi"/>
          <w:sz w:val="22"/>
          <w:szCs w:val="22"/>
        </w:rPr>
        <w:t>Avneesh</w:t>
      </w:r>
      <w:proofErr w:type="spellEnd"/>
      <w:r w:rsidRPr="007175AF">
        <w:rPr>
          <w:rFonts w:asciiTheme="minorHAnsi" w:hAnsiTheme="minorHAnsi" w:cstheme="minorHAnsi"/>
          <w:sz w:val="22"/>
          <w:szCs w:val="22"/>
        </w:rPr>
        <w:t xml:space="preserve"> Kumar </w:t>
      </w:r>
      <w:proofErr w:type="spellStart"/>
      <w:r w:rsidRPr="007175AF">
        <w:rPr>
          <w:rFonts w:asciiTheme="minorHAnsi" w:hAnsiTheme="minorHAnsi" w:cstheme="minorHAnsi"/>
          <w:sz w:val="22"/>
          <w:szCs w:val="22"/>
        </w:rPr>
        <w:t>Gautam</w:t>
      </w:r>
      <w:proofErr w:type="spellEnd"/>
      <w:r w:rsidRPr="007175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175AF">
        <w:rPr>
          <w:rFonts w:asciiTheme="minorHAnsi" w:hAnsiTheme="minorHAnsi" w:cstheme="minorHAnsi"/>
          <w:sz w:val="22"/>
          <w:szCs w:val="22"/>
        </w:rPr>
        <w:t>Yogesh</w:t>
      </w:r>
      <w:proofErr w:type="spellEnd"/>
      <w:r w:rsidRPr="007175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75AF">
        <w:rPr>
          <w:rFonts w:asciiTheme="minorHAnsi" w:hAnsiTheme="minorHAnsi" w:cstheme="minorHAnsi"/>
          <w:sz w:val="22"/>
          <w:szCs w:val="22"/>
        </w:rPr>
        <w:t>Panse</w:t>
      </w:r>
      <w:proofErr w:type="spellEnd"/>
      <w:r w:rsidRPr="007175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175AF">
        <w:rPr>
          <w:rFonts w:asciiTheme="minorHAnsi" w:hAnsiTheme="minorHAnsi" w:cstheme="minorHAnsi"/>
          <w:b/>
          <w:bCs/>
          <w:sz w:val="22"/>
          <w:szCs w:val="22"/>
        </w:rPr>
        <w:t>Payel</w:t>
      </w:r>
      <w:proofErr w:type="spellEnd"/>
      <w:r w:rsidRPr="007175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175AF">
        <w:rPr>
          <w:rFonts w:asciiTheme="minorHAnsi" w:hAnsiTheme="minorHAnsi" w:cstheme="minorHAnsi"/>
          <w:b/>
          <w:bCs/>
          <w:sz w:val="22"/>
          <w:szCs w:val="22"/>
        </w:rPr>
        <w:t>Ghosh</w:t>
      </w:r>
      <w:proofErr w:type="spellEnd"/>
      <w:r w:rsidRPr="007175AF">
        <w:rPr>
          <w:rFonts w:asciiTheme="minorHAnsi" w:hAnsiTheme="minorHAnsi" w:cstheme="minorHAnsi"/>
          <w:sz w:val="22"/>
          <w:szCs w:val="22"/>
        </w:rPr>
        <w:t xml:space="preserve">, Malik </w:t>
      </w:r>
      <w:proofErr w:type="spellStart"/>
      <w:r w:rsidRPr="007175AF">
        <w:rPr>
          <w:rFonts w:asciiTheme="minorHAnsi" w:hAnsiTheme="minorHAnsi" w:cstheme="minorHAnsi"/>
          <w:sz w:val="22"/>
          <w:szCs w:val="22"/>
        </w:rPr>
        <w:t>Johid</w:t>
      </w:r>
      <w:proofErr w:type="spellEnd"/>
      <w:r w:rsidRPr="007175AF">
        <w:rPr>
          <w:rFonts w:asciiTheme="minorHAnsi" w:hAnsiTheme="minorHAnsi" w:cstheme="minorHAnsi"/>
          <w:sz w:val="22"/>
          <w:szCs w:val="22"/>
        </w:rPr>
        <w:t xml:space="preserve"> Reza, </w:t>
      </w:r>
      <w:proofErr w:type="spellStart"/>
      <w:r w:rsidRPr="007175AF">
        <w:rPr>
          <w:rFonts w:asciiTheme="minorHAnsi" w:hAnsiTheme="minorHAnsi" w:cstheme="minorHAnsi"/>
          <w:sz w:val="22"/>
          <w:szCs w:val="22"/>
        </w:rPr>
        <w:t>Jayati</w:t>
      </w:r>
      <w:proofErr w:type="spellEnd"/>
      <w:r w:rsidRPr="007175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75AF">
        <w:rPr>
          <w:rFonts w:asciiTheme="minorHAnsi" w:hAnsiTheme="minorHAnsi" w:cstheme="minorHAnsi"/>
          <w:sz w:val="22"/>
          <w:szCs w:val="22"/>
        </w:rPr>
        <w:t>Mullick</w:t>
      </w:r>
      <w:proofErr w:type="spellEnd"/>
      <w:r w:rsidRPr="007175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175AF">
        <w:rPr>
          <w:rFonts w:asciiTheme="minorHAnsi" w:hAnsiTheme="minorHAnsi" w:cstheme="minorHAnsi"/>
          <w:sz w:val="22"/>
          <w:szCs w:val="22"/>
        </w:rPr>
        <w:t>Arvind</w:t>
      </w:r>
      <w:proofErr w:type="spellEnd"/>
      <w:r w:rsidRPr="007175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75AF">
        <w:rPr>
          <w:rFonts w:asciiTheme="minorHAnsi" w:hAnsiTheme="minorHAnsi" w:cstheme="minorHAnsi"/>
          <w:sz w:val="22"/>
          <w:szCs w:val="22"/>
        </w:rPr>
        <w:t>Sahu</w:t>
      </w:r>
      <w:proofErr w:type="spellEnd"/>
      <w:r w:rsidRPr="007175AF">
        <w:rPr>
          <w:rFonts w:asciiTheme="minorHAnsi" w:hAnsiTheme="minorHAnsi" w:cstheme="minorHAnsi"/>
          <w:sz w:val="22"/>
          <w:szCs w:val="22"/>
        </w:rPr>
        <w:t xml:space="preserve">, Mutational analysis of </w:t>
      </w:r>
      <w:proofErr w:type="spellStart"/>
      <w:r w:rsidRPr="007175AF">
        <w:rPr>
          <w:rFonts w:asciiTheme="minorHAnsi" w:hAnsiTheme="minorHAnsi" w:cstheme="minorHAnsi"/>
          <w:sz w:val="22"/>
          <w:szCs w:val="22"/>
        </w:rPr>
        <w:t>Kaposica</w:t>
      </w:r>
      <w:proofErr w:type="spellEnd"/>
      <w:r w:rsidRPr="007175AF">
        <w:rPr>
          <w:rFonts w:asciiTheme="minorHAnsi" w:hAnsiTheme="minorHAnsi" w:cstheme="minorHAnsi"/>
          <w:sz w:val="22"/>
          <w:szCs w:val="22"/>
        </w:rPr>
        <w:t xml:space="preserve"> reveals that bridging of MG2 and CUB domains of target protein is crucial for the cofactor activity of RCA proteins, </w:t>
      </w:r>
      <w:r w:rsidRPr="007175AF">
        <w:rPr>
          <w:rFonts w:asciiTheme="minorHAnsi" w:hAnsiTheme="minorHAnsi" w:cstheme="minorHAnsi"/>
          <w:b/>
          <w:bCs/>
          <w:sz w:val="22"/>
          <w:szCs w:val="22"/>
        </w:rPr>
        <w:t xml:space="preserve">PNAS </w:t>
      </w:r>
      <w:r w:rsidRPr="007175AF">
        <w:rPr>
          <w:rFonts w:asciiTheme="minorHAnsi" w:hAnsiTheme="minorHAnsi" w:cstheme="minorHAnsi"/>
          <w:sz w:val="22"/>
          <w:szCs w:val="22"/>
        </w:rPr>
        <w:t>(2015), vol. 112, no. 41, 12794–12799.</w:t>
      </w:r>
    </w:p>
    <w:p w:rsidR="00883893" w:rsidRPr="007175AF" w:rsidRDefault="00883893" w:rsidP="007175AF">
      <w:pPr>
        <w:pStyle w:val="Default"/>
        <w:tabs>
          <w:tab w:val="left" w:pos="180"/>
        </w:tabs>
        <w:suppressAutoHyphens/>
        <w:spacing w:line="276" w:lineRule="auto"/>
        <w:ind w:left="72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:rsidR="006759C5" w:rsidRPr="007175AF" w:rsidRDefault="006759C5" w:rsidP="007175AF">
      <w:pPr>
        <w:numPr>
          <w:ilvl w:val="0"/>
          <w:numId w:val="1"/>
        </w:numPr>
        <w:tabs>
          <w:tab w:val="left" w:pos="180"/>
        </w:tabs>
        <w:suppressAutoHyphens/>
        <w:autoSpaceDE w:val="0"/>
        <w:jc w:val="both"/>
        <w:rPr>
          <w:rFonts w:eastAsia="TimesNewRomanPSMT" w:cstheme="minorHAnsi"/>
        </w:rPr>
      </w:pPr>
      <w:proofErr w:type="spellStart"/>
      <w:r w:rsidRPr="007175AF">
        <w:rPr>
          <w:rFonts w:eastAsia="TimesNewRomanPSMT" w:cstheme="minorHAnsi"/>
        </w:rPr>
        <w:t>Atoshi</w:t>
      </w:r>
      <w:proofErr w:type="spellEnd"/>
      <w:r w:rsidRPr="007175AF">
        <w:rPr>
          <w:rFonts w:eastAsia="TimesNewRomanPSMT" w:cstheme="minorHAnsi"/>
        </w:rPr>
        <w:t xml:space="preserve"> Banerjee, Ronald Benjamin, </w:t>
      </w:r>
      <w:proofErr w:type="spellStart"/>
      <w:r w:rsidRPr="007175AF">
        <w:rPr>
          <w:rFonts w:eastAsia="TimesNewRomanPSMT" w:cstheme="minorHAnsi"/>
        </w:rPr>
        <w:t>Kannan</w:t>
      </w:r>
      <w:proofErr w:type="spellEnd"/>
      <w:r w:rsidRPr="007175AF">
        <w:rPr>
          <w:rFonts w:eastAsia="TimesNewRomanPSMT" w:cstheme="minorHAnsi"/>
        </w:rPr>
        <w:t xml:space="preserve"> </w:t>
      </w:r>
      <w:proofErr w:type="spellStart"/>
      <w:r w:rsidRPr="007175AF">
        <w:rPr>
          <w:rFonts w:eastAsia="TimesNewRomanPSMT" w:cstheme="minorHAnsi"/>
        </w:rPr>
        <w:t>Balakrishnan</w:t>
      </w:r>
      <w:proofErr w:type="spellEnd"/>
      <w:r w:rsidRPr="007175AF">
        <w:rPr>
          <w:rFonts w:eastAsia="TimesNewRomanPSMT" w:cstheme="minorHAnsi"/>
        </w:rPr>
        <w:t xml:space="preserve">, </w:t>
      </w:r>
      <w:proofErr w:type="spellStart"/>
      <w:r w:rsidRPr="007175AF">
        <w:rPr>
          <w:rFonts w:eastAsia="TimesNewRomanPSMT" w:cstheme="minorHAnsi"/>
          <w:b/>
        </w:rPr>
        <w:t>Payel</w:t>
      </w:r>
      <w:proofErr w:type="spellEnd"/>
      <w:r w:rsidRPr="007175AF">
        <w:rPr>
          <w:rFonts w:eastAsia="TimesNewRomanPSMT" w:cstheme="minorHAnsi"/>
          <w:b/>
        </w:rPr>
        <w:t xml:space="preserve"> </w:t>
      </w:r>
      <w:proofErr w:type="spellStart"/>
      <w:r w:rsidRPr="007175AF">
        <w:rPr>
          <w:rFonts w:eastAsia="TimesNewRomanPSMT" w:cstheme="minorHAnsi"/>
          <w:b/>
        </w:rPr>
        <w:t>Ghosh</w:t>
      </w:r>
      <w:proofErr w:type="spellEnd"/>
      <w:r w:rsidRPr="007175AF">
        <w:rPr>
          <w:rFonts w:eastAsia="TimesNewRomanPSMT" w:cstheme="minorHAnsi"/>
        </w:rPr>
        <w:t xml:space="preserve">, </w:t>
      </w:r>
      <w:proofErr w:type="spellStart"/>
      <w:r w:rsidRPr="007175AF">
        <w:rPr>
          <w:rFonts w:eastAsia="TimesNewRomanPSMT" w:cstheme="minorHAnsi"/>
        </w:rPr>
        <w:t>Sharmistha</w:t>
      </w:r>
      <w:proofErr w:type="spellEnd"/>
      <w:r w:rsidRPr="007175AF">
        <w:rPr>
          <w:rFonts w:eastAsia="TimesNewRomanPSMT" w:cstheme="minorHAnsi"/>
        </w:rPr>
        <w:t xml:space="preserve"> Banerjee, Human protein Staufen-2 promotes HIV-1 proliferation by positively regulating RNA export activity of viral protein Rev, </w:t>
      </w:r>
      <w:proofErr w:type="spellStart"/>
      <w:r w:rsidRPr="007175AF">
        <w:rPr>
          <w:rFonts w:eastAsia="TimesNewRomanPSMT" w:cstheme="minorHAnsi"/>
          <w:b/>
        </w:rPr>
        <w:t>Retrovirology</w:t>
      </w:r>
      <w:proofErr w:type="spellEnd"/>
      <w:r w:rsidRPr="007175AF">
        <w:rPr>
          <w:rFonts w:eastAsia="TimesNewRomanPSMT" w:cstheme="minorHAnsi"/>
        </w:rPr>
        <w:t xml:space="preserve"> </w:t>
      </w:r>
      <w:r w:rsidRPr="007175AF">
        <w:rPr>
          <w:rFonts w:eastAsia="TimesNewRomanPSMT" w:cstheme="minorHAnsi"/>
          <w:b/>
        </w:rPr>
        <w:t>(2014)</w:t>
      </w:r>
      <w:r w:rsidRPr="007175AF">
        <w:rPr>
          <w:rFonts w:eastAsia="TimesNewRomanPSMT" w:cstheme="minorHAnsi"/>
        </w:rPr>
        <w:t>, 11:18.</w:t>
      </w:r>
    </w:p>
    <w:p w:rsidR="006759C5" w:rsidRPr="007175AF" w:rsidRDefault="006759C5" w:rsidP="007175AF">
      <w:pPr>
        <w:numPr>
          <w:ilvl w:val="0"/>
          <w:numId w:val="1"/>
        </w:numPr>
        <w:tabs>
          <w:tab w:val="left" w:pos="180"/>
        </w:tabs>
        <w:suppressAutoHyphens/>
        <w:autoSpaceDE w:val="0"/>
        <w:jc w:val="both"/>
        <w:rPr>
          <w:rFonts w:eastAsia="TimesNewRomanPSMT" w:cstheme="minorHAnsi"/>
        </w:rPr>
      </w:pPr>
      <w:r w:rsidRPr="007175AF">
        <w:rPr>
          <w:rFonts w:eastAsia="TimesNewRomanPSMT" w:cstheme="minorHAnsi"/>
          <w:b/>
          <w:bCs/>
        </w:rPr>
        <w:lastRenderedPageBreak/>
        <w:t xml:space="preserve">Payel Ghosh, </w:t>
      </w:r>
      <w:r w:rsidRPr="007175AF">
        <w:rPr>
          <w:rFonts w:eastAsia="TimesNewRomanPSMT" w:cstheme="minorHAnsi"/>
          <w:bCs/>
        </w:rPr>
        <w:t xml:space="preserve">Manish C. </w:t>
      </w:r>
      <w:proofErr w:type="spellStart"/>
      <w:r w:rsidRPr="007175AF">
        <w:rPr>
          <w:rFonts w:eastAsia="TimesNewRomanPSMT" w:cstheme="minorHAnsi"/>
          <w:bCs/>
        </w:rPr>
        <w:t>Bagchi</w:t>
      </w:r>
      <w:proofErr w:type="spellEnd"/>
      <w:r w:rsidRPr="007175AF">
        <w:rPr>
          <w:rFonts w:eastAsia="TimesNewRomanPSMT" w:cstheme="minorHAnsi"/>
          <w:bCs/>
        </w:rPr>
        <w:t xml:space="preserve">, Anti-tubercular drug designing by structure based screening of combinatorial libraries, </w:t>
      </w:r>
      <w:r w:rsidRPr="007175AF">
        <w:rPr>
          <w:rFonts w:eastAsia="TimesNewRomanPSMT" w:cstheme="minorHAnsi"/>
          <w:b/>
          <w:bCs/>
        </w:rPr>
        <w:t xml:space="preserve">Journal of molecular </w:t>
      </w:r>
      <w:proofErr w:type="spellStart"/>
      <w:r w:rsidRPr="007175AF">
        <w:rPr>
          <w:rFonts w:eastAsia="TimesNewRomanPSMT" w:cstheme="minorHAnsi"/>
          <w:b/>
          <w:bCs/>
        </w:rPr>
        <w:t>modeling</w:t>
      </w:r>
      <w:proofErr w:type="spellEnd"/>
      <w:r w:rsidRPr="007175AF">
        <w:rPr>
          <w:rFonts w:eastAsia="TimesNewRomanPSMT" w:cstheme="minorHAnsi"/>
          <w:b/>
          <w:bCs/>
        </w:rPr>
        <w:t xml:space="preserve"> (2011),</w:t>
      </w:r>
      <w:r w:rsidRPr="007175AF">
        <w:rPr>
          <w:rFonts w:eastAsia="TimesNewRomanPSMT" w:cstheme="minorHAnsi"/>
          <w:bCs/>
        </w:rPr>
        <w:t xml:space="preserve"> vol-17 (7), </w:t>
      </w:r>
      <w:proofErr w:type="gramStart"/>
      <w:r w:rsidRPr="007175AF">
        <w:rPr>
          <w:rFonts w:eastAsia="TimesNewRomanPSMT" w:cstheme="minorHAnsi"/>
          <w:bCs/>
        </w:rPr>
        <w:t>pp</w:t>
      </w:r>
      <w:proofErr w:type="gramEnd"/>
      <w:r w:rsidRPr="007175AF">
        <w:rPr>
          <w:rFonts w:eastAsia="TimesNewRomanPSMT" w:cstheme="minorHAnsi"/>
          <w:bCs/>
        </w:rPr>
        <w:t xml:space="preserve">.-1607-1620. </w:t>
      </w:r>
    </w:p>
    <w:p w:rsidR="006759C5" w:rsidRPr="007175AF" w:rsidRDefault="006759C5" w:rsidP="007175AF">
      <w:pPr>
        <w:numPr>
          <w:ilvl w:val="0"/>
          <w:numId w:val="1"/>
        </w:numPr>
        <w:tabs>
          <w:tab w:val="left" w:pos="180"/>
        </w:tabs>
        <w:suppressAutoHyphens/>
        <w:autoSpaceDE w:val="0"/>
        <w:jc w:val="both"/>
        <w:rPr>
          <w:rFonts w:eastAsia="TimesNewRomanPSMT" w:cstheme="minorHAnsi"/>
          <w:bCs/>
        </w:rPr>
      </w:pPr>
      <w:r w:rsidRPr="007175AF">
        <w:rPr>
          <w:rFonts w:eastAsia="TimesNewRomanPSMT" w:cstheme="minorHAnsi"/>
          <w:b/>
          <w:bCs/>
        </w:rPr>
        <w:t xml:space="preserve">Payel Ghosh, </w:t>
      </w:r>
      <w:r w:rsidRPr="007175AF">
        <w:rPr>
          <w:rFonts w:eastAsia="TimesNewRomanPSMT" w:cstheme="minorHAnsi"/>
          <w:bCs/>
        </w:rPr>
        <w:t xml:space="preserve">Manish C. </w:t>
      </w:r>
      <w:proofErr w:type="spellStart"/>
      <w:r w:rsidRPr="007175AF">
        <w:rPr>
          <w:rFonts w:eastAsia="TimesNewRomanPSMT" w:cstheme="minorHAnsi"/>
          <w:bCs/>
        </w:rPr>
        <w:t>Bagchi</w:t>
      </w:r>
      <w:proofErr w:type="spellEnd"/>
      <w:r w:rsidRPr="007175AF">
        <w:rPr>
          <w:rFonts w:eastAsia="TimesNewRomanPSMT" w:cstheme="minorHAnsi"/>
          <w:bCs/>
        </w:rPr>
        <w:t xml:space="preserve">, QSAR </w:t>
      </w:r>
      <w:proofErr w:type="spellStart"/>
      <w:r w:rsidRPr="007175AF">
        <w:rPr>
          <w:rFonts w:eastAsia="TimesNewRomanPSMT" w:cstheme="minorHAnsi"/>
          <w:bCs/>
        </w:rPr>
        <w:t>Modeling</w:t>
      </w:r>
      <w:proofErr w:type="spellEnd"/>
      <w:r w:rsidRPr="007175AF">
        <w:rPr>
          <w:rFonts w:eastAsia="TimesNewRomanPSMT" w:cstheme="minorHAnsi"/>
          <w:bCs/>
        </w:rPr>
        <w:t xml:space="preserve"> for Quinoxaline Derivatives using Genetic Algorithm and Simulated Annealing based Feature Selection, </w:t>
      </w:r>
      <w:r w:rsidRPr="007175AF">
        <w:rPr>
          <w:rFonts w:eastAsia="TimesNewRomanPSMT" w:cstheme="minorHAnsi"/>
          <w:b/>
          <w:bCs/>
          <w:i/>
          <w:iCs/>
        </w:rPr>
        <w:t>Current Medicinal Chemistry</w:t>
      </w:r>
      <w:r w:rsidRPr="007175AF">
        <w:rPr>
          <w:rFonts w:eastAsia="TimesNewRomanPSMT" w:cstheme="minorHAnsi"/>
          <w:b/>
          <w:bCs/>
        </w:rPr>
        <w:t xml:space="preserve"> (2009), </w:t>
      </w:r>
      <w:r w:rsidRPr="007175AF">
        <w:rPr>
          <w:rFonts w:eastAsia="TimesNewRomanPSMT" w:cstheme="minorHAnsi"/>
          <w:bCs/>
        </w:rPr>
        <w:t>vol-16, No-30</w:t>
      </w:r>
      <w:r w:rsidRPr="007175AF">
        <w:rPr>
          <w:rFonts w:eastAsia="TimesNewRomanPSMT" w:cstheme="minorHAnsi"/>
          <w:b/>
          <w:bCs/>
        </w:rPr>
        <w:t xml:space="preserve"> </w:t>
      </w:r>
      <w:r w:rsidRPr="007175AF">
        <w:rPr>
          <w:rFonts w:eastAsia="TimesNewRomanPSMT" w:cstheme="minorHAnsi"/>
          <w:bCs/>
        </w:rPr>
        <w:t xml:space="preserve">Pp. 4032-4048. </w:t>
      </w:r>
    </w:p>
    <w:p w:rsidR="006759C5" w:rsidRPr="007175AF" w:rsidRDefault="006759C5" w:rsidP="007175AF">
      <w:pPr>
        <w:numPr>
          <w:ilvl w:val="0"/>
          <w:numId w:val="1"/>
        </w:numPr>
        <w:tabs>
          <w:tab w:val="left" w:pos="180"/>
        </w:tabs>
        <w:suppressAutoHyphens/>
        <w:autoSpaceDE w:val="0"/>
        <w:jc w:val="both"/>
        <w:rPr>
          <w:rFonts w:eastAsia="TimesNewRomanPSMT" w:cstheme="minorHAnsi"/>
        </w:rPr>
      </w:pPr>
      <w:r w:rsidRPr="007175AF">
        <w:rPr>
          <w:rFonts w:eastAsia="TimesNewRomanPSMT" w:cstheme="minorHAnsi"/>
          <w:b/>
          <w:bCs/>
        </w:rPr>
        <w:t xml:space="preserve">Payel Ghosh, </w:t>
      </w:r>
      <w:r w:rsidRPr="007175AF">
        <w:rPr>
          <w:rFonts w:eastAsia="TimesNewRomanPSMT" w:cstheme="minorHAnsi"/>
          <w:bCs/>
        </w:rPr>
        <w:t xml:space="preserve">Manish C. </w:t>
      </w:r>
      <w:proofErr w:type="spellStart"/>
      <w:r w:rsidRPr="007175AF">
        <w:rPr>
          <w:rFonts w:eastAsia="TimesNewRomanPSMT" w:cstheme="minorHAnsi"/>
          <w:bCs/>
        </w:rPr>
        <w:t>Bagchi</w:t>
      </w:r>
      <w:proofErr w:type="spellEnd"/>
      <w:r w:rsidRPr="007175AF">
        <w:rPr>
          <w:rFonts w:eastAsia="TimesNewRomanPSMT" w:cstheme="minorHAnsi"/>
          <w:bCs/>
        </w:rPr>
        <w:t xml:space="preserve">, Comparative QSAR studies of Nitrofuranyl Amide Derivatives using Theoretical Structural properties, </w:t>
      </w:r>
      <w:r w:rsidRPr="007175AF">
        <w:rPr>
          <w:rFonts w:eastAsia="TimesNewRomanPSMT" w:cstheme="minorHAnsi"/>
          <w:b/>
          <w:bCs/>
          <w:i/>
          <w:iCs/>
        </w:rPr>
        <w:t>Molecular Simulation</w:t>
      </w:r>
      <w:r w:rsidRPr="007175AF">
        <w:rPr>
          <w:rFonts w:eastAsia="TimesNewRomanPSMT" w:cstheme="minorHAnsi"/>
          <w:b/>
          <w:bCs/>
        </w:rPr>
        <w:t xml:space="preserve"> (2009), </w:t>
      </w:r>
      <w:proofErr w:type="spellStart"/>
      <w:r w:rsidRPr="007175AF">
        <w:rPr>
          <w:rFonts w:eastAsia="TimesNewRomanPSMT" w:cstheme="minorHAnsi"/>
          <w:b/>
          <w:bCs/>
        </w:rPr>
        <w:t>v</w:t>
      </w:r>
      <w:r w:rsidRPr="007175AF">
        <w:rPr>
          <w:rFonts w:eastAsia="TimesNewRomanPSMT" w:cstheme="minorHAnsi"/>
          <w:bCs/>
        </w:rPr>
        <w:t>ol</w:t>
      </w:r>
      <w:proofErr w:type="spellEnd"/>
      <w:r w:rsidRPr="007175AF">
        <w:rPr>
          <w:rFonts w:eastAsia="TimesNewRomanPSMT" w:cstheme="minorHAnsi"/>
          <w:bCs/>
        </w:rPr>
        <w:t xml:space="preserve">- 35, No.- 14, Pp.- 1185–1200. </w:t>
      </w:r>
    </w:p>
    <w:p w:rsidR="006759C5" w:rsidRPr="007175AF" w:rsidRDefault="006759C5" w:rsidP="007175AF">
      <w:pPr>
        <w:numPr>
          <w:ilvl w:val="0"/>
          <w:numId w:val="1"/>
        </w:numPr>
        <w:tabs>
          <w:tab w:val="left" w:pos="180"/>
        </w:tabs>
        <w:suppressAutoHyphens/>
        <w:autoSpaceDE w:val="0"/>
        <w:jc w:val="both"/>
        <w:rPr>
          <w:rFonts w:eastAsia="TimesNewRomanPSMT" w:cstheme="minorHAnsi"/>
        </w:rPr>
      </w:pPr>
      <w:proofErr w:type="spellStart"/>
      <w:r w:rsidRPr="007175AF">
        <w:rPr>
          <w:rFonts w:eastAsia="TimesNewRomanPSMT" w:cstheme="minorHAnsi"/>
          <w:b/>
          <w:bCs/>
        </w:rPr>
        <w:t>Payel</w:t>
      </w:r>
      <w:proofErr w:type="spellEnd"/>
      <w:r w:rsidRPr="007175AF">
        <w:rPr>
          <w:rFonts w:eastAsia="TimesNewRomanPSMT" w:cstheme="minorHAnsi"/>
          <w:b/>
          <w:bCs/>
        </w:rPr>
        <w:t xml:space="preserve"> </w:t>
      </w:r>
      <w:proofErr w:type="spellStart"/>
      <w:r w:rsidRPr="007175AF">
        <w:rPr>
          <w:rFonts w:eastAsia="TimesNewRomanPSMT" w:cstheme="minorHAnsi"/>
          <w:b/>
          <w:bCs/>
        </w:rPr>
        <w:t>Ghosh</w:t>
      </w:r>
      <w:proofErr w:type="spellEnd"/>
      <w:r w:rsidRPr="007175AF">
        <w:rPr>
          <w:rFonts w:eastAsia="TimesNewRomanPSMT" w:cstheme="minorHAnsi"/>
          <w:b/>
          <w:bCs/>
        </w:rPr>
        <w:t xml:space="preserve">, </w:t>
      </w:r>
      <w:proofErr w:type="spellStart"/>
      <w:r w:rsidRPr="007175AF">
        <w:rPr>
          <w:rFonts w:eastAsia="TimesNewRomanPSMT" w:cstheme="minorHAnsi"/>
          <w:bCs/>
        </w:rPr>
        <w:t>Marjan</w:t>
      </w:r>
      <w:proofErr w:type="spellEnd"/>
      <w:r w:rsidRPr="007175AF">
        <w:rPr>
          <w:rFonts w:eastAsia="TimesNewRomanPSMT" w:cstheme="minorHAnsi"/>
          <w:bCs/>
        </w:rPr>
        <w:t xml:space="preserve"> </w:t>
      </w:r>
      <w:proofErr w:type="spellStart"/>
      <w:r w:rsidRPr="007175AF">
        <w:rPr>
          <w:rFonts w:eastAsia="TimesNewRomanPSMT" w:cstheme="minorHAnsi"/>
          <w:bCs/>
        </w:rPr>
        <w:t>Vracko</w:t>
      </w:r>
      <w:proofErr w:type="spellEnd"/>
      <w:r w:rsidRPr="007175AF">
        <w:rPr>
          <w:rFonts w:eastAsia="TimesNewRomanPSMT" w:cstheme="minorHAnsi"/>
          <w:bCs/>
        </w:rPr>
        <w:t xml:space="preserve">, </w:t>
      </w:r>
      <w:proofErr w:type="spellStart"/>
      <w:r w:rsidRPr="007175AF">
        <w:rPr>
          <w:rFonts w:eastAsia="TimesNewRomanPSMT" w:cstheme="minorHAnsi"/>
          <w:bCs/>
        </w:rPr>
        <w:t>Asis</w:t>
      </w:r>
      <w:proofErr w:type="spellEnd"/>
      <w:r w:rsidRPr="007175AF">
        <w:rPr>
          <w:rFonts w:eastAsia="TimesNewRomanPSMT" w:cstheme="minorHAnsi"/>
          <w:bCs/>
        </w:rPr>
        <w:t xml:space="preserve"> Kumar </w:t>
      </w:r>
      <w:proofErr w:type="spellStart"/>
      <w:r w:rsidRPr="007175AF">
        <w:rPr>
          <w:rFonts w:eastAsia="TimesNewRomanPSMT" w:cstheme="minorHAnsi"/>
          <w:bCs/>
        </w:rPr>
        <w:t>Chattopadhyay</w:t>
      </w:r>
      <w:proofErr w:type="spellEnd"/>
      <w:r w:rsidRPr="007175AF">
        <w:rPr>
          <w:rFonts w:eastAsia="TimesNewRomanPSMT" w:cstheme="minorHAnsi"/>
          <w:bCs/>
        </w:rPr>
        <w:t xml:space="preserve">, Manish C. </w:t>
      </w:r>
      <w:proofErr w:type="spellStart"/>
      <w:r w:rsidRPr="007175AF">
        <w:rPr>
          <w:rFonts w:eastAsia="TimesNewRomanPSMT" w:cstheme="minorHAnsi"/>
          <w:bCs/>
        </w:rPr>
        <w:t>Bagchi</w:t>
      </w:r>
      <w:proofErr w:type="spellEnd"/>
      <w:r w:rsidRPr="007175AF">
        <w:rPr>
          <w:rFonts w:eastAsia="TimesNewRomanPSMT" w:cstheme="minorHAnsi"/>
          <w:bCs/>
        </w:rPr>
        <w:t xml:space="preserve"> “On Application of Constitutional Descriptors for Merging of Quinoxaline Data Sets using Linear Statistical Methods” Published in</w:t>
      </w:r>
      <w:r w:rsidRPr="007175AF">
        <w:rPr>
          <w:rFonts w:eastAsia="TimesNewRomanPSMT" w:cstheme="minorHAnsi"/>
          <w:b/>
          <w:bCs/>
        </w:rPr>
        <w:t xml:space="preserve"> </w:t>
      </w:r>
      <w:r w:rsidRPr="007175AF">
        <w:rPr>
          <w:rFonts w:eastAsia="TimesNewRomanPSMT" w:cstheme="minorHAnsi"/>
          <w:b/>
          <w:bCs/>
          <w:i/>
        </w:rPr>
        <w:t>Chemical Biology &amp; Drug Design</w:t>
      </w:r>
      <w:r w:rsidRPr="007175AF">
        <w:rPr>
          <w:rFonts w:eastAsia="TimesNewRomanPSMT" w:cstheme="minorHAnsi"/>
          <w:b/>
          <w:bCs/>
        </w:rPr>
        <w:t xml:space="preserve"> (2008), </w:t>
      </w:r>
      <w:r w:rsidRPr="007175AF">
        <w:rPr>
          <w:rFonts w:eastAsia="TimesNewRomanPSMT" w:cstheme="minorHAnsi"/>
          <w:bCs/>
        </w:rPr>
        <w:t>72, 155–162</w:t>
      </w:r>
      <w:r w:rsidRPr="007175AF">
        <w:rPr>
          <w:rFonts w:eastAsia="TimesNewRomanPSMT" w:cstheme="minorHAnsi"/>
          <w:b/>
          <w:bCs/>
        </w:rPr>
        <w:t xml:space="preserve">.  </w:t>
      </w:r>
    </w:p>
    <w:p w:rsidR="006759C5" w:rsidRPr="007175AF" w:rsidRDefault="006759C5" w:rsidP="007175AF">
      <w:pPr>
        <w:numPr>
          <w:ilvl w:val="0"/>
          <w:numId w:val="1"/>
        </w:numPr>
        <w:tabs>
          <w:tab w:val="left" w:pos="180"/>
        </w:tabs>
        <w:suppressAutoHyphens/>
        <w:autoSpaceDE w:val="0"/>
        <w:jc w:val="both"/>
        <w:rPr>
          <w:rFonts w:eastAsia="TimesNewRomanPSMT" w:cstheme="minorHAnsi"/>
        </w:rPr>
      </w:pPr>
      <w:proofErr w:type="spellStart"/>
      <w:r w:rsidRPr="007175AF">
        <w:rPr>
          <w:rFonts w:eastAsia="TimesNewRomanPSMT" w:cstheme="minorHAnsi"/>
          <w:b/>
          <w:bCs/>
        </w:rPr>
        <w:t>Payel</w:t>
      </w:r>
      <w:proofErr w:type="spellEnd"/>
      <w:r w:rsidRPr="007175AF">
        <w:rPr>
          <w:rFonts w:eastAsia="TimesNewRomanPSMT" w:cstheme="minorHAnsi"/>
          <w:b/>
          <w:bCs/>
        </w:rPr>
        <w:t xml:space="preserve"> </w:t>
      </w:r>
      <w:proofErr w:type="spellStart"/>
      <w:r w:rsidRPr="007175AF">
        <w:rPr>
          <w:rFonts w:eastAsia="TimesNewRomanPSMT" w:cstheme="minorHAnsi"/>
          <w:b/>
          <w:bCs/>
        </w:rPr>
        <w:t>Ghosh</w:t>
      </w:r>
      <w:proofErr w:type="spellEnd"/>
      <w:r w:rsidRPr="007175AF">
        <w:rPr>
          <w:rFonts w:eastAsia="TimesNewRomanPSMT" w:cstheme="minorHAnsi"/>
          <w:b/>
          <w:bCs/>
        </w:rPr>
        <w:t xml:space="preserve">, </w:t>
      </w:r>
      <w:proofErr w:type="spellStart"/>
      <w:r w:rsidRPr="007175AF">
        <w:rPr>
          <w:rFonts w:eastAsia="TimesNewRomanPSMT" w:cstheme="minorHAnsi"/>
          <w:bCs/>
        </w:rPr>
        <w:t>Megha</w:t>
      </w:r>
      <w:proofErr w:type="spellEnd"/>
      <w:r w:rsidRPr="007175AF">
        <w:rPr>
          <w:rFonts w:eastAsia="TimesNewRomanPSMT" w:cstheme="minorHAnsi"/>
          <w:bCs/>
        </w:rPr>
        <w:t xml:space="preserve"> </w:t>
      </w:r>
      <w:proofErr w:type="spellStart"/>
      <w:r w:rsidRPr="007175AF">
        <w:rPr>
          <w:rFonts w:eastAsia="TimesNewRomanPSMT" w:cstheme="minorHAnsi"/>
          <w:bCs/>
        </w:rPr>
        <w:t>Thanadath</w:t>
      </w:r>
      <w:proofErr w:type="spellEnd"/>
      <w:r w:rsidRPr="007175AF">
        <w:rPr>
          <w:rFonts w:eastAsia="TimesNewRomanPSMT" w:cstheme="minorHAnsi"/>
          <w:bCs/>
        </w:rPr>
        <w:t xml:space="preserve">, Manish C. </w:t>
      </w:r>
      <w:proofErr w:type="spellStart"/>
      <w:r w:rsidRPr="007175AF">
        <w:rPr>
          <w:rFonts w:eastAsia="TimesNewRomanPSMT" w:cstheme="minorHAnsi"/>
          <w:bCs/>
        </w:rPr>
        <w:t>Bagchi</w:t>
      </w:r>
      <w:proofErr w:type="spellEnd"/>
      <w:r w:rsidRPr="007175AF">
        <w:rPr>
          <w:rFonts w:eastAsia="TimesNewRomanPSMT" w:cstheme="minorHAnsi"/>
          <w:bCs/>
        </w:rPr>
        <w:t xml:space="preserve"> “</w:t>
      </w:r>
      <w:r w:rsidRPr="007175AF">
        <w:rPr>
          <w:rFonts w:eastAsia="TimesNewRomanPSMT" w:cstheme="minorHAnsi"/>
          <w:bCs/>
          <w:iCs/>
        </w:rPr>
        <w:t xml:space="preserve">On an aspect of calculated molecular descriptors in QSAR studies of quinolone </w:t>
      </w:r>
      <w:proofErr w:type="spellStart"/>
      <w:r w:rsidRPr="007175AF">
        <w:rPr>
          <w:rFonts w:eastAsia="TimesNewRomanPSMT" w:cstheme="minorHAnsi"/>
          <w:bCs/>
          <w:iCs/>
        </w:rPr>
        <w:t>antibacterials</w:t>
      </w:r>
      <w:proofErr w:type="spellEnd"/>
      <w:r w:rsidRPr="007175AF">
        <w:rPr>
          <w:rFonts w:eastAsia="TimesNewRomanPSMT" w:cstheme="minorHAnsi"/>
          <w:bCs/>
        </w:rPr>
        <w:t>” published in</w:t>
      </w:r>
      <w:r w:rsidRPr="007175AF">
        <w:rPr>
          <w:rFonts w:eastAsia="TimesNewRomanPSMT" w:cstheme="minorHAnsi"/>
          <w:b/>
          <w:bCs/>
        </w:rPr>
        <w:t xml:space="preserve"> </w:t>
      </w:r>
      <w:r w:rsidRPr="007175AF">
        <w:rPr>
          <w:rFonts w:eastAsia="TimesNewRomanPSMT" w:cstheme="minorHAnsi"/>
          <w:b/>
          <w:bCs/>
          <w:i/>
        </w:rPr>
        <w:t>Molecular Diversity</w:t>
      </w:r>
      <w:r w:rsidRPr="007175AF">
        <w:rPr>
          <w:rFonts w:eastAsia="TimesNewRomanPSMT" w:cstheme="minorHAnsi"/>
          <w:b/>
          <w:bCs/>
        </w:rPr>
        <w:t xml:space="preserve"> (2006)</w:t>
      </w:r>
      <w:r w:rsidRPr="007175AF">
        <w:rPr>
          <w:rFonts w:eastAsia="TimesNewRomanPSMT" w:cstheme="minorHAnsi"/>
          <w:bCs/>
        </w:rPr>
        <w:t>, 10(3), pp 415-27.</w:t>
      </w:r>
      <w:r w:rsidRPr="007175AF">
        <w:rPr>
          <w:rFonts w:eastAsia="TimesNewRomanPSMT" w:cstheme="minorHAnsi"/>
          <w:b/>
          <w:bCs/>
        </w:rPr>
        <w:t xml:space="preserve"> </w:t>
      </w:r>
    </w:p>
    <w:p w:rsidR="006759C5" w:rsidRPr="007175AF" w:rsidRDefault="006759C5" w:rsidP="007175AF">
      <w:pPr>
        <w:numPr>
          <w:ilvl w:val="0"/>
          <w:numId w:val="1"/>
        </w:numPr>
        <w:tabs>
          <w:tab w:val="left" w:pos="180"/>
        </w:tabs>
        <w:suppressAutoHyphens/>
        <w:jc w:val="both"/>
        <w:rPr>
          <w:rFonts w:eastAsia="Calibri" w:cstheme="minorHAnsi"/>
          <w:b/>
          <w:bCs/>
          <w:iCs/>
        </w:rPr>
      </w:pPr>
      <w:proofErr w:type="spellStart"/>
      <w:r w:rsidRPr="007175AF">
        <w:rPr>
          <w:rFonts w:eastAsia="Calibri" w:cstheme="minorHAnsi"/>
          <w:bCs/>
        </w:rPr>
        <w:t>Anirban</w:t>
      </w:r>
      <w:proofErr w:type="spellEnd"/>
      <w:r w:rsidRPr="007175AF">
        <w:rPr>
          <w:rFonts w:eastAsia="Calibri" w:cstheme="minorHAnsi"/>
          <w:bCs/>
        </w:rPr>
        <w:t xml:space="preserve"> </w:t>
      </w:r>
      <w:proofErr w:type="spellStart"/>
      <w:r w:rsidRPr="007175AF">
        <w:rPr>
          <w:rFonts w:eastAsia="Calibri" w:cstheme="minorHAnsi"/>
          <w:bCs/>
        </w:rPr>
        <w:t>Dutta</w:t>
      </w:r>
      <w:proofErr w:type="spellEnd"/>
      <w:r w:rsidRPr="007175AF">
        <w:rPr>
          <w:rFonts w:eastAsia="Calibri" w:cstheme="minorHAnsi"/>
          <w:bCs/>
        </w:rPr>
        <w:t xml:space="preserve">, </w:t>
      </w:r>
      <w:proofErr w:type="spellStart"/>
      <w:r w:rsidRPr="007175AF">
        <w:rPr>
          <w:rFonts w:eastAsia="Calibri" w:cstheme="minorHAnsi"/>
          <w:bCs/>
        </w:rPr>
        <w:t>Shashi</w:t>
      </w:r>
      <w:proofErr w:type="spellEnd"/>
      <w:r w:rsidRPr="007175AF">
        <w:rPr>
          <w:rFonts w:eastAsia="Calibri" w:cstheme="minorHAnsi"/>
          <w:bCs/>
        </w:rPr>
        <w:t xml:space="preserve"> </w:t>
      </w:r>
      <w:proofErr w:type="spellStart"/>
      <w:r w:rsidRPr="007175AF">
        <w:rPr>
          <w:rFonts w:eastAsia="Calibri" w:cstheme="minorHAnsi"/>
          <w:bCs/>
        </w:rPr>
        <w:t>Kr.Singh</w:t>
      </w:r>
      <w:proofErr w:type="spellEnd"/>
      <w:r w:rsidRPr="007175AF">
        <w:rPr>
          <w:rFonts w:eastAsia="Calibri" w:cstheme="minorHAnsi"/>
          <w:bCs/>
        </w:rPr>
        <w:t>,</w:t>
      </w:r>
      <w:r w:rsidRPr="007175AF">
        <w:rPr>
          <w:rFonts w:eastAsia="Calibri" w:cstheme="minorHAnsi"/>
          <w:b/>
          <w:bCs/>
        </w:rPr>
        <w:t xml:space="preserve"> </w:t>
      </w:r>
      <w:proofErr w:type="spellStart"/>
      <w:r w:rsidRPr="007175AF">
        <w:rPr>
          <w:rFonts w:eastAsia="Calibri" w:cstheme="minorHAnsi"/>
          <w:b/>
          <w:bCs/>
        </w:rPr>
        <w:t>Payel</w:t>
      </w:r>
      <w:proofErr w:type="spellEnd"/>
      <w:r w:rsidRPr="007175AF">
        <w:rPr>
          <w:rFonts w:eastAsia="Calibri" w:cstheme="minorHAnsi"/>
          <w:b/>
          <w:bCs/>
        </w:rPr>
        <w:t xml:space="preserve"> </w:t>
      </w:r>
      <w:proofErr w:type="spellStart"/>
      <w:r w:rsidRPr="007175AF">
        <w:rPr>
          <w:rFonts w:eastAsia="Calibri" w:cstheme="minorHAnsi"/>
          <w:b/>
          <w:bCs/>
        </w:rPr>
        <w:t>Ghosh</w:t>
      </w:r>
      <w:proofErr w:type="spellEnd"/>
      <w:r w:rsidRPr="007175AF">
        <w:rPr>
          <w:rFonts w:eastAsia="Calibri" w:cstheme="minorHAnsi"/>
          <w:b/>
          <w:bCs/>
        </w:rPr>
        <w:t xml:space="preserve">, </w:t>
      </w:r>
      <w:proofErr w:type="spellStart"/>
      <w:r w:rsidRPr="007175AF">
        <w:rPr>
          <w:rFonts w:eastAsia="Calibri" w:cstheme="minorHAnsi"/>
          <w:bCs/>
        </w:rPr>
        <w:t>Runni</w:t>
      </w:r>
      <w:proofErr w:type="spellEnd"/>
      <w:r w:rsidRPr="007175AF">
        <w:rPr>
          <w:rFonts w:eastAsia="Calibri" w:cstheme="minorHAnsi"/>
          <w:bCs/>
        </w:rPr>
        <w:t xml:space="preserve"> Mukherjee, </w:t>
      </w:r>
      <w:proofErr w:type="spellStart"/>
      <w:r w:rsidRPr="007175AF">
        <w:rPr>
          <w:rFonts w:eastAsia="Calibri" w:cstheme="minorHAnsi"/>
          <w:bCs/>
        </w:rPr>
        <w:t>Sayak</w:t>
      </w:r>
      <w:proofErr w:type="spellEnd"/>
      <w:r w:rsidRPr="007175AF">
        <w:rPr>
          <w:rFonts w:eastAsia="Calibri" w:cstheme="minorHAnsi"/>
          <w:bCs/>
        </w:rPr>
        <w:t xml:space="preserve"> </w:t>
      </w:r>
      <w:proofErr w:type="spellStart"/>
      <w:r w:rsidRPr="007175AF">
        <w:rPr>
          <w:rFonts w:eastAsia="Calibri" w:cstheme="minorHAnsi"/>
          <w:bCs/>
        </w:rPr>
        <w:t>Mitter</w:t>
      </w:r>
      <w:proofErr w:type="spellEnd"/>
      <w:r w:rsidRPr="007175AF">
        <w:rPr>
          <w:rFonts w:eastAsia="Calibri" w:cstheme="minorHAnsi"/>
          <w:bCs/>
        </w:rPr>
        <w:t xml:space="preserve">, </w:t>
      </w:r>
      <w:proofErr w:type="spellStart"/>
      <w:r w:rsidRPr="007175AF">
        <w:rPr>
          <w:rFonts w:eastAsia="Calibri" w:cstheme="minorHAnsi"/>
          <w:bCs/>
        </w:rPr>
        <w:t>Debashis</w:t>
      </w:r>
      <w:proofErr w:type="spellEnd"/>
      <w:r w:rsidRPr="007175AF">
        <w:rPr>
          <w:rFonts w:eastAsia="Calibri" w:cstheme="minorHAnsi"/>
          <w:bCs/>
        </w:rPr>
        <w:t xml:space="preserve"> </w:t>
      </w:r>
      <w:proofErr w:type="spellStart"/>
      <w:r w:rsidRPr="007175AF">
        <w:rPr>
          <w:rFonts w:eastAsia="Calibri" w:cstheme="minorHAnsi"/>
          <w:bCs/>
        </w:rPr>
        <w:t>Bandyopadhyay</w:t>
      </w:r>
      <w:proofErr w:type="spellEnd"/>
      <w:r w:rsidRPr="007175AF">
        <w:rPr>
          <w:rFonts w:eastAsia="Calibri" w:cstheme="minorHAnsi"/>
          <w:bCs/>
        </w:rPr>
        <w:t xml:space="preserve"> “</w:t>
      </w:r>
      <w:r w:rsidRPr="007175AF">
        <w:rPr>
          <w:rFonts w:eastAsia="Calibri" w:cstheme="minorHAnsi"/>
          <w:bCs/>
          <w:i/>
          <w:iCs/>
        </w:rPr>
        <w:t xml:space="preserve">In </w:t>
      </w:r>
      <w:proofErr w:type="spellStart"/>
      <w:r w:rsidRPr="007175AF">
        <w:rPr>
          <w:rFonts w:eastAsia="Calibri" w:cstheme="minorHAnsi"/>
          <w:bCs/>
          <w:i/>
          <w:iCs/>
        </w:rPr>
        <w:t>Silico</w:t>
      </w:r>
      <w:proofErr w:type="spellEnd"/>
      <w:r w:rsidRPr="007175AF">
        <w:rPr>
          <w:rFonts w:eastAsia="Calibri" w:cstheme="minorHAnsi"/>
          <w:bCs/>
        </w:rPr>
        <w:t xml:space="preserve"> identification of potential therapeutic targets in the human pathogen </w:t>
      </w:r>
      <w:r w:rsidRPr="007175AF">
        <w:rPr>
          <w:rFonts w:eastAsia="Calibri" w:cstheme="minorHAnsi"/>
          <w:bCs/>
          <w:i/>
          <w:iCs/>
        </w:rPr>
        <w:t>Helicobacter pylori”</w:t>
      </w:r>
      <w:r w:rsidRPr="007175AF">
        <w:rPr>
          <w:rFonts w:eastAsia="Calibri" w:cstheme="minorHAnsi"/>
          <w:bCs/>
          <w:iCs/>
        </w:rPr>
        <w:t>, published in</w:t>
      </w:r>
      <w:r w:rsidRPr="007175AF">
        <w:rPr>
          <w:rFonts w:eastAsia="Calibri" w:cstheme="minorHAnsi"/>
          <w:b/>
          <w:bCs/>
          <w:iCs/>
        </w:rPr>
        <w:t xml:space="preserve"> </w:t>
      </w:r>
      <w:r w:rsidRPr="007175AF">
        <w:rPr>
          <w:rFonts w:eastAsia="Calibri" w:cstheme="minorHAnsi"/>
          <w:b/>
          <w:bCs/>
          <w:i/>
          <w:iCs/>
        </w:rPr>
        <w:t xml:space="preserve">In </w:t>
      </w:r>
      <w:proofErr w:type="spellStart"/>
      <w:r w:rsidRPr="007175AF">
        <w:rPr>
          <w:rFonts w:eastAsia="Calibri" w:cstheme="minorHAnsi"/>
          <w:b/>
          <w:bCs/>
          <w:i/>
          <w:iCs/>
        </w:rPr>
        <w:t>Silico</w:t>
      </w:r>
      <w:proofErr w:type="spellEnd"/>
      <w:r w:rsidRPr="007175AF">
        <w:rPr>
          <w:rFonts w:eastAsia="Calibri" w:cstheme="minorHAnsi"/>
          <w:b/>
          <w:bCs/>
          <w:i/>
          <w:iCs/>
        </w:rPr>
        <w:t xml:space="preserve"> Biology (</w:t>
      </w:r>
      <w:r w:rsidRPr="007175AF">
        <w:rPr>
          <w:rFonts w:eastAsia="Calibri" w:cstheme="minorHAnsi"/>
          <w:b/>
          <w:bCs/>
          <w:iCs/>
        </w:rPr>
        <w:t xml:space="preserve">2006), </w:t>
      </w:r>
      <w:r w:rsidRPr="007175AF">
        <w:rPr>
          <w:rFonts w:eastAsia="Calibri" w:cstheme="minorHAnsi"/>
          <w:bCs/>
          <w:iCs/>
        </w:rPr>
        <w:t>vol. 6 (1-2), pp 43 – 47</w:t>
      </w:r>
      <w:r w:rsidRPr="007175AF">
        <w:rPr>
          <w:rFonts w:eastAsia="Calibri" w:cstheme="minorHAnsi"/>
          <w:b/>
          <w:bCs/>
          <w:iCs/>
        </w:rPr>
        <w:t>.</w:t>
      </w:r>
    </w:p>
    <w:p w:rsidR="006759C5" w:rsidRPr="007175AF" w:rsidRDefault="006759C5" w:rsidP="007175AF">
      <w:pPr>
        <w:tabs>
          <w:tab w:val="left" w:pos="180"/>
        </w:tabs>
        <w:autoSpaceDE w:val="0"/>
        <w:spacing w:after="0" w:line="100" w:lineRule="atLeast"/>
        <w:jc w:val="both"/>
        <w:rPr>
          <w:rFonts w:eastAsia="Calibri" w:cstheme="minorHAnsi"/>
          <w:b/>
          <w:bCs/>
          <w:iCs/>
          <w:sz w:val="24"/>
          <w:szCs w:val="24"/>
        </w:rPr>
      </w:pPr>
      <w:r w:rsidRPr="007175AF">
        <w:rPr>
          <w:rFonts w:eastAsia="Calibri" w:cstheme="minorHAnsi"/>
          <w:b/>
          <w:bCs/>
          <w:iCs/>
          <w:sz w:val="24"/>
          <w:szCs w:val="24"/>
        </w:rPr>
        <w:t>Book chapters:</w:t>
      </w:r>
    </w:p>
    <w:p w:rsidR="006759C5" w:rsidRPr="007175AF" w:rsidRDefault="006759C5" w:rsidP="007175AF">
      <w:pPr>
        <w:tabs>
          <w:tab w:val="left" w:pos="180"/>
        </w:tabs>
        <w:autoSpaceDE w:val="0"/>
        <w:spacing w:after="0" w:line="100" w:lineRule="atLeast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:rsidR="00883893" w:rsidRPr="007175AF" w:rsidRDefault="00883893" w:rsidP="007175AF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7175AF">
        <w:rPr>
          <w:rFonts w:asciiTheme="minorHAnsi" w:hAnsiTheme="minorHAnsi" w:cstheme="minorHAnsi"/>
          <w:sz w:val="22"/>
        </w:rPr>
        <w:t xml:space="preserve">Manish C </w:t>
      </w:r>
      <w:proofErr w:type="spellStart"/>
      <w:r w:rsidRPr="007175AF">
        <w:rPr>
          <w:rFonts w:asciiTheme="minorHAnsi" w:hAnsiTheme="minorHAnsi" w:cstheme="minorHAnsi"/>
          <w:sz w:val="22"/>
        </w:rPr>
        <w:t>Bagchi</w:t>
      </w:r>
      <w:proofErr w:type="spellEnd"/>
      <w:r w:rsidRPr="007175AF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7175AF">
        <w:rPr>
          <w:rFonts w:asciiTheme="minorHAnsi" w:hAnsiTheme="minorHAnsi" w:cstheme="minorHAnsi"/>
          <w:b/>
          <w:bCs/>
          <w:sz w:val="22"/>
        </w:rPr>
        <w:t>Payel</w:t>
      </w:r>
      <w:proofErr w:type="spellEnd"/>
      <w:r w:rsidRPr="007175AF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7175AF">
        <w:rPr>
          <w:rFonts w:asciiTheme="minorHAnsi" w:hAnsiTheme="minorHAnsi" w:cstheme="minorHAnsi"/>
          <w:b/>
          <w:bCs/>
          <w:sz w:val="22"/>
        </w:rPr>
        <w:t>Ghosh</w:t>
      </w:r>
      <w:proofErr w:type="spellEnd"/>
      <w:r w:rsidRPr="007175AF">
        <w:rPr>
          <w:rFonts w:asciiTheme="minorHAnsi" w:hAnsiTheme="minorHAnsi" w:cstheme="minorHAnsi"/>
          <w:b/>
          <w:bCs/>
          <w:sz w:val="22"/>
        </w:rPr>
        <w:t xml:space="preserve">, </w:t>
      </w:r>
      <w:r w:rsidRPr="007175AF">
        <w:rPr>
          <w:rFonts w:asciiTheme="minorHAnsi" w:hAnsiTheme="minorHAnsi" w:cstheme="minorHAnsi"/>
          <w:sz w:val="22"/>
        </w:rPr>
        <w:t xml:space="preserve">ANTI-TUBERCULAR DRUG DESIGNING USING STRUCTURAL DESCRIPTORS, as </w:t>
      </w:r>
      <w:proofErr w:type="gramStart"/>
      <w:r w:rsidRPr="007175AF">
        <w:rPr>
          <w:rFonts w:asciiTheme="minorHAnsi" w:hAnsiTheme="minorHAnsi" w:cstheme="minorHAnsi"/>
          <w:sz w:val="22"/>
        </w:rPr>
        <w:t>a</w:t>
      </w:r>
      <w:proofErr w:type="gramEnd"/>
      <w:r w:rsidRPr="007175A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175AF">
        <w:rPr>
          <w:rFonts w:asciiTheme="minorHAnsi" w:hAnsiTheme="minorHAnsi" w:cstheme="minorHAnsi"/>
          <w:sz w:val="22"/>
        </w:rPr>
        <w:t>ebook</w:t>
      </w:r>
      <w:proofErr w:type="spellEnd"/>
      <w:r w:rsidRPr="007175AF">
        <w:rPr>
          <w:rFonts w:asciiTheme="minorHAnsi" w:hAnsiTheme="minorHAnsi" w:cstheme="minorHAnsi"/>
          <w:sz w:val="22"/>
        </w:rPr>
        <w:t xml:space="preserve"> chapter edited by </w:t>
      </w:r>
      <w:proofErr w:type="spellStart"/>
      <w:r w:rsidRPr="007175AF">
        <w:rPr>
          <w:rFonts w:asciiTheme="minorHAnsi" w:hAnsiTheme="minorHAnsi" w:cstheme="minorHAnsi"/>
          <w:sz w:val="22"/>
        </w:rPr>
        <w:t>Subash</w:t>
      </w:r>
      <w:proofErr w:type="spellEnd"/>
      <w:r w:rsidRPr="007175AF">
        <w:rPr>
          <w:rFonts w:asciiTheme="minorHAnsi" w:hAnsiTheme="minorHAnsi" w:cstheme="minorHAnsi"/>
          <w:sz w:val="22"/>
        </w:rPr>
        <w:t xml:space="preserve"> C. </w:t>
      </w:r>
      <w:proofErr w:type="spellStart"/>
      <w:r w:rsidRPr="007175AF">
        <w:rPr>
          <w:rFonts w:asciiTheme="minorHAnsi" w:hAnsiTheme="minorHAnsi" w:cstheme="minorHAnsi"/>
          <w:sz w:val="22"/>
        </w:rPr>
        <w:t>Basak</w:t>
      </w:r>
      <w:proofErr w:type="spellEnd"/>
      <w:r w:rsidRPr="007175AF">
        <w:rPr>
          <w:rFonts w:asciiTheme="minorHAnsi" w:hAnsiTheme="minorHAnsi" w:cstheme="minorHAnsi"/>
          <w:sz w:val="22"/>
        </w:rPr>
        <w:t xml:space="preserve">, Guillermo </w:t>
      </w:r>
      <w:proofErr w:type="spellStart"/>
      <w:r w:rsidRPr="007175AF">
        <w:rPr>
          <w:rFonts w:asciiTheme="minorHAnsi" w:hAnsiTheme="minorHAnsi" w:cstheme="minorHAnsi"/>
          <w:sz w:val="22"/>
        </w:rPr>
        <w:t>Restrepo</w:t>
      </w:r>
      <w:proofErr w:type="spellEnd"/>
      <w:r w:rsidRPr="007175AF">
        <w:rPr>
          <w:rFonts w:asciiTheme="minorHAnsi" w:hAnsiTheme="minorHAnsi" w:cstheme="minorHAnsi"/>
          <w:sz w:val="22"/>
        </w:rPr>
        <w:t xml:space="preserve"> &amp; Jose L. </w:t>
      </w:r>
      <w:proofErr w:type="spellStart"/>
      <w:r w:rsidRPr="007175AF">
        <w:rPr>
          <w:rFonts w:asciiTheme="minorHAnsi" w:hAnsiTheme="minorHAnsi" w:cstheme="minorHAnsi"/>
          <w:sz w:val="22"/>
        </w:rPr>
        <w:t>Villaveces</w:t>
      </w:r>
      <w:proofErr w:type="spellEnd"/>
      <w:r w:rsidRPr="007175AF">
        <w:rPr>
          <w:rFonts w:asciiTheme="minorHAnsi" w:hAnsiTheme="minorHAnsi" w:cstheme="minorHAnsi"/>
          <w:sz w:val="22"/>
        </w:rPr>
        <w:t xml:space="preserve"> in the book entitled </w:t>
      </w:r>
      <w:r w:rsidRPr="007175AF">
        <w:rPr>
          <w:rFonts w:asciiTheme="minorHAnsi" w:hAnsiTheme="minorHAnsi" w:cstheme="minorHAnsi"/>
          <w:b/>
          <w:bCs/>
          <w:sz w:val="22"/>
        </w:rPr>
        <w:t xml:space="preserve">“Advances in Mathematical Chemistry and Applications” </w:t>
      </w:r>
      <w:r w:rsidRPr="007175AF">
        <w:rPr>
          <w:rFonts w:asciiTheme="minorHAnsi" w:hAnsiTheme="minorHAnsi" w:cstheme="minorHAnsi"/>
          <w:sz w:val="22"/>
        </w:rPr>
        <w:t>Vol. 2, 2014, 179-190</w:t>
      </w:r>
      <w:r w:rsidRPr="007175AF">
        <w:rPr>
          <w:rFonts w:asciiTheme="minorHAnsi" w:hAnsiTheme="minorHAnsi" w:cstheme="minorHAnsi"/>
          <w:i/>
          <w:iCs/>
          <w:sz w:val="22"/>
        </w:rPr>
        <w:t xml:space="preserve">. </w:t>
      </w:r>
    </w:p>
    <w:p w:rsidR="00883893" w:rsidRPr="007175AF" w:rsidRDefault="00883893" w:rsidP="007175AF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</w:p>
    <w:p w:rsidR="009553DE" w:rsidRPr="007175AF" w:rsidRDefault="006759C5" w:rsidP="007175AF">
      <w:pPr>
        <w:numPr>
          <w:ilvl w:val="0"/>
          <w:numId w:val="1"/>
        </w:numPr>
        <w:tabs>
          <w:tab w:val="left" w:pos="180"/>
        </w:tabs>
        <w:suppressAutoHyphens/>
        <w:autoSpaceDE w:val="0"/>
        <w:jc w:val="both"/>
        <w:rPr>
          <w:rFonts w:eastAsia="TimesNewRomanPSMT" w:cstheme="minorHAnsi"/>
          <w:i/>
          <w:iCs/>
          <w:szCs w:val="24"/>
        </w:rPr>
      </w:pPr>
      <w:proofErr w:type="spellStart"/>
      <w:r w:rsidRPr="007175AF">
        <w:rPr>
          <w:rFonts w:eastAsia="TimesNewRomanPSMT" w:cstheme="minorHAnsi"/>
          <w:szCs w:val="24"/>
        </w:rPr>
        <w:t>Shekhar</w:t>
      </w:r>
      <w:proofErr w:type="spellEnd"/>
      <w:r w:rsidRPr="007175AF">
        <w:rPr>
          <w:rFonts w:eastAsia="TimesNewRomanPSMT" w:cstheme="minorHAnsi"/>
          <w:szCs w:val="24"/>
        </w:rPr>
        <w:t xml:space="preserve"> C </w:t>
      </w:r>
      <w:proofErr w:type="spellStart"/>
      <w:r w:rsidRPr="007175AF">
        <w:rPr>
          <w:rFonts w:eastAsia="TimesNewRomanPSMT" w:cstheme="minorHAnsi"/>
          <w:szCs w:val="24"/>
        </w:rPr>
        <w:t>Mande</w:t>
      </w:r>
      <w:proofErr w:type="spellEnd"/>
      <w:r w:rsidRPr="007175AF">
        <w:rPr>
          <w:rFonts w:eastAsia="TimesNewRomanPSMT" w:cstheme="minorHAnsi"/>
          <w:szCs w:val="24"/>
        </w:rPr>
        <w:t xml:space="preserve">, </w:t>
      </w:r>
      <w:proofErr w:type="spellStart"/>
      <w:r w:rsidRPr="007175AF">
        <w:rPr>
          <w:rFonts w:eastAsia="TimesNewRomanPSMT" w:cstheme="minorHAnsi"/>
          <w:szCs w:val="24"/>
        </w:rPr>
        <w:t>Ashwani</w:t>
      </w:r>
      <w:proofErr w:type="spellEnd"/>
      <w:r w:rsidRPr="007175AF">
        <w:rPr>
          <w:rFonts w:eastAsia="TimesNewRomanPSMT" w:cstheme="minorHAnsi"/>
          <w:szCs w:val="24"/>
        </w:rPr>
        <w:t xml:space="preserve"> Kumar,</w:t>
      </w:r>
      <w:r w:rsidRPr="007175AF">
        <w:rPr>
          <w:rFonts w:eastAsia="TimesNewRomanPSMT" w:cstheme="minorHAnsi"/>
          <w:b/>
          <w:bCs/>
          <w:szCs w:val="24"/>
        </w:rPr>
        <w:t xml:space="preserve"> Payel Ghosh,</w:t>
      </w:r>
      <w:r w:rsidRPr="007175AF">
        <w:rPr>
          <w:rFonts w:eastAsia="TimesNewRomanPSMT" w:cstheme="minorHAnsi"/>
          <w:bCs/>
          <w:szCs w:val="24"/>
        </w:rPr>
        <w:t xml:space="preserve"> </w:t>
      </w:r>
      <w:r w:rsidR="007A4AF0" w:rsidRPr="007175AF">
        <w:rPr>
          <w:rFonts w:eastAsia="TimesNewRomanPSMT" w:cstheme="minorHAnsi"/>
          <w:bCs/>
          <w:szCs w:val="24"/>
        </w:rPr>
        <w:t>Analysis of Dihedral Angle Variability in Related Protein Structures</w:t>
      </w:r>
      <w:r w:rsidRPr="007175AF">
        <w:rPr>
          <w:rFonts w:eastAsia="TimesNewRomanPSMT" w:cstheme="minorHAnsi"/>
          <w:bCs/>
          <w:szCs w:val="24"/>
        </w:rPr>
        <w:t xml:space="preserve">, </w:t>
      </w:r>
      <w:r w:rsidRPr="007175AF">
        <w:rPr>
          <w:rFonts w:eastAsia="TimesNewRomanPSMT" w:cstheme="minorHAnsi"/>
          <w:szCs w:val="24"/>
        </w:rPr>
        <w:t xml:space="preserve">as a book chapter edited by </w:t>
      </w:r>
      <w:proofErr w:type="spellStart"/>
      <w:r w:rsidRPr="007175AF">
        <w:rPr>
          <w:rFonts w:eastAsia="TimesNewRomanPSMT" w:cstheme="minorHAnsi"/>
          <w:szCs w:val="24"/>
        </w:rPr>
        <w:t>Bansal</w:t>
      </w:r>
      <w:proofErr w:type="spellEnd"/>
      <w:r w:rsidRPr="007175AF">
        <w:rPr>
          <w:rFonts w:eastAsia="TimesNewRomanPSMT" w:cstheme="minorHAnsi"/>
          <w:szCs w:val="24"/>
        </w:rPr>
        <w:t xml:space="preserve"> &amp; </w:t>
      </w:r>
      <w:proofErr w:type="spellStart"/>
      <w:r w:rsidRPr="007175AF">
        <w:rPr>
          <w:rFonts w:eastAsia="TimesNewRomanPSMT" w:cstheme="minorHAnsi"/>
          <w:szCs w:val="24"/>
        </w:rPr>
        <w:t>Srinivasan</w:t>
      </w:r>
      <w:proofErr w:type="spellEnd"/>
      <w:r w:rsidRPr="007175AF">
        <w:rPr>
          <w:rFonts w:eastAsia="TimesNewRomanPSMT" w:cstheme="minorHAnsi"/>
          <w:szCs w:val="24"/>
        </w:rPr>
        <w:t xml:space="preserve"> in the book entitled </w:t>
      </w:r>
      <w:r w:rsidRPr="007175AF">
        <w:rPr>
          <w:rStyle w:val="Strong"/>
          <w:rFonts w:eastAsia="TimesNewRomanPSMT" w:cstheme="minorHAnsi"/>
          <w:szCs w:val="24"/>
        </w:rPr>
        <w:t xml:space="preserve">“Biomolecular Forms and Functions” </w:t>
      </w:r>
      <w:r w:rsidRPr="007175AF">
        <w:rPr>
          <w:rStyle w:val="Strong"/>
          <w:rFonts w:eastAsia="TimesNewRomanPSMT" w:cstheme="minorHAnsi"/>
          <w:b w:val="0"/>
          <w:bCs w:val="0"/>
          <w:szCs w:val="24"/>
        </w:rPr>
        <w:t xml:space="preserve">on the </w:t>
      </w:r>
      <w:r w:rsidRPr="007175AF">
        <w:rPr>
          <w:rStyle w:val="Emphasis"/>
          <w:rFonts w:eastAsia="TimesNewRomanPSMT" w:cstheme="minorHAnsi"/>
          <w:szCs w:val="24"/>
        </w:rPr>
        <w:t xml:space="preserve">Celebration of 50 years of the </w:t>
      </w:r>
      <w:proofErr w:type="spellStart"/>
      <w:r w:rsidRPr="007175AF">
        <w:rPr>
          <w:rStyle w:val="Emphasis"/>
          <w:rFonts w:eastAsia="TimesNewRomanPSMT" w:cstheme="minorHAnsi"/>
          <w:szCs w:val="24"/>
        </w:rPr>
        <w:t>Ramachandran</w:t>
      </w:r>
      <w:proofErr w:type="spellEnd"/>
      <w:r w:rsidRPr="007175AF">
        <w:rPr>
          <w:rStyle w:val="Emphasis"/>
          <w:rFonts w:eastAsia="TimesNewRomanPSMT" w:cstheme="minorHAnsi"/>
          <w:szCs w:val="24"/>
        </w:rPr>
        <w:t xml:space="preserve"> Map, 2013.</w:t>
      </w:r>
    </w:p>
    <w:p w:rsidR="009553DE" w:rsidRPr="007175AF" w:rsidRDefault="009553DE" w:rsidP="007175AF">
      <w:pPr>
        <w:jc w:val="both"/>
        <w:rPr>
          <w:rFonts w:eastAsia="TimesNewRomanPSMT" w:cstheme="minorHAnsi"/>
          <w:szCs w:val="24"/>
        </w:rPr>
      </w:pPr>
    </w:p>
    <w:p w:rsidR="009553DE" w:rsidRPr="007175AF" w:rsidRDefault="009553DE" w:rsidP="007175AF">
      <w:pPr>
        <w:jc w:val="both"/>
        <w:rPr>
          <w:rFonts w:eastAsia="TimesNewRomanPSMT" w:cstheme="minorHAnsi"/>
          <w:b/>
          <w:szCs w:val="24"/>
        </w:rPr>
      </w:pPr>
      <w:r w:rsidRPr="007175AF">
        <w:rPr>
          <w:rFonts w:eastAsia="TimesNewRomanPSMT" w:cstheme="minorHAnsi"/>
          <w:b/>
          <w:szCs w:val="24"/>
        </w:rPr>
        <w:t>Publications in conference proceedings</w:t>
      </w:r>
      <w:r w:rsidRPr="007175AF">
        <w:rPr>
          <w:rFonts w:eastAsia="TimesNewRomanPSMT" w:cstheme="minorHAnsi"/>
          <w:b/>
          <w:szCs w:val="24"/>
        </w:rPr>
        <w:t>:</w:t>
      </w:r>
    </w:p>
    <w:p w:rsidR="009553DE" w:rsidRPr="007175AF" w:rsidRDefault="009553DE" w:rsidP="007175AF">
      <w:pPr>
        <w:pStyle w:val="ListParagraph"/>
        <w:numPr>
          <w:ilvl w:val="0"/>
          <w:numId w:val="4"/>
        </w:numPr>
        <w:jc w:val="both"/>
        <w:rPr>
          <w:rFonts w:eastAsia="TimesNewRomanPSMT" w:cstheme="minorHAnsi"/>
          <w:szCs w:val="24"/>
        </w:rPr>
      </w:pPr>
      <w:proofErr w:type="spellStart"/>
      <w:r w:rsidRPr="007175AF">
        <w:rPr>
          <w:rFonts w:eastAsia="TimesNewRomanPSMT" w:cstheme="minorHAnsi"/>
          <w:szCs w:val="24"/>
        </w:rPr>
        <w:t>Payel</w:t>
      </w:r>
      <w:proofErr w:type="spellEnd"/>
      <w:r w:rsidRPr="007175AF">
        <w:rPr>
          <w:rFonts w:eastAsia="TimesNewRomanPSMT" w:cstheme="minorHAnsi"/>
          <w:szCs w:val="24"/>
        </w:rPr>
        <w:t xml:space="preserve"> </w:t>
      </w:r>
      <w:proofErr w:type="spellStart"/>
      <w:r w:rsidRPr="007175AF">
        <w:rPr>
          <w:rFonts w:eastAsia="TimesNewRomanPSMT" w:cstheme="minorHAnsi"/>
          <w:szCs w:val="24"/>
        </w:rPr>
        <w:t>Ghosh</w:t>
      </w:r>
      <w:proofErr w:type="spellEnd"/>
      <w:r w:rsidRPr="007175AF">
        <w:rPr>
          <w:rFonts w:eastAsia="TimesNewRomanPSMT" w:cstheme="minorHAnsi"/>
          <w:szCs w:val="24"/>
        </w:rPr>
        <w:t>,</w:t>
      </w:r>
      <w:r w:rsidRPr="007175AF">
        <w:rPr>
          <w:rFonts w:eastAsia="TimesNewRomanPSMT" w:cstheme="minorHAnsi"/>
          <w:szCs w:val="24"/>
        </w:rPr>
        <w:t xml:space="preserve"> </w:t>
      </w:r>
      <w:proofErr w:type="spellStart"/>
      <w:r w:rsidRPr="007175AF">
        <w:rPr>
          <w:rFonts w:eastAsia="TimesNewRomanPSMT" w:cstheme="minorHAnsi"/>
          <w:szCs w:val="24"/>
        </w:rPr>
        <w:t>Gaurav</w:t>
      </w:r>
      <w:proofErr w:type="spellEnd"/>
      <w:r w:rsidRPr="007175AF">
        <w:rPr>
          <w:rFonts w:eastAsia="TimesNewRomanPSMT" w:cstheme="minorHAnsi"/>
          <w:szCs w:val="24"/>
        </w:rPr>
        <w:t xml:space="preserve"> </w:t>
      </w:r>
      <w:proofErr w:type="spellStart"/>
      <w:r w:rsidRPr="007175AF">
        <w:rPr>
          <w:rFonts w:eastAsia="TimesNewRomanPSMT" w:cstheme="minorHAnsi"/>
          <w:szCs w:val="24"/>
        </w:rPr>
        <w:t>Gunjal</w:t>
      </w:r>
      <w:proofErr w:type="spellEnd"/>
      <w:r w:rsidRPr="007175AF">
        <w:rPr>
          <w:rFonts w:eastAsia="TimesNewRomanPSMT" w:cstheme="minorHAnsi"/>
          <w:szCs w:val="24"/>
        </w:rPr>
        <w:t xml:space="preserve"> “</w:t>
      </w:r>
      <w:proofErr w:type="spellStart"/>
      <w:r w:rsidRPr="007175AF">
        <w:rPr>
          <w:rFonts w:cstheme="minorHAnsi"/>
          <w:lang w:val="fr-FR"/>
        </w:rPr>
        <w:t>Understanding</w:t>
      </w:r>
      <w:proofErr w:type="spellEnd"/>
      <w:r w:rsidRPr="007175AF">
        <w:rPr>
          <w:rFonts w:cstheme="minorHAnsi"/>
          <w:lang w:val="fr-FR"/>
        </w:rPr>
        <w:t xml:space="preserve"> the </w:t>
      </w:r>
      <w:proofErr w:type="spellStart"/>
      <w:r w:rsidRPr="007175AF">
        <w:rPr>
          <w:rFonts w:cstheme="minorHAnsi"/>
          <w:lang w:val="fr-FR"/>
        </w:rPr>
        <w:t>role</w:t>
      </w:r>
      <w:proofErr w:type="spellEnd"/>
      <w:r w:rsidRPr="007175AF">
        <w:rPr>
          <w:rFonts w:cstheme="minorHAnsi"/>
          <w:lang w:val="fr-FR"/>
        </w:rPr>
        <w:t xml:space="preserve"> of H-NS </w:t>
      </w:r>
      <w:proofErr w:type="spellStart"/>
      <w:r w:rsidRPr="007175AF">
        <w:rPr>
          <w:rFonts w:cstheme="minorHAnsi"/>
          <w:lang w:val="fr-FR"/>
        </w:rPr>
        <w:t>protein</w:t>
      </w:r>
      <w:proofErr w:type="spellEnd"/>
      <w:r w:rsidRPr="007175AF">
        <w:rPr>
          <w:rFonts w:cstheme="minorHAnsi"/>
          <w:lang w:val="fr-FR"/>
        </w:rPr>
        <w:t xml:space="preserve"> in </w:t>
      </w:r>
      <w:proofErr w:type="spellStart"/>
      <w:r w:rsidRPr="007175AF">
        <w:rPr>
          <w:rFonts w:cstheme="minorHAnsi"/>
          <w:lang w:val="fr-FR"/>
        </w:rPr>
        <w:t>gene</w:t>
      </w:r>
      <w:proofErr w:type="spellEnd"/>
      <w:r w:rsidRPr="007175AF">
        <w:rPr>
          <w:rFonts w:cstheme="minorHAnsi"/>
          <w:lang w:val="fr-FR"/>
        </w:rPr>
        <w:t xml:space="preserve"> </w:t>
      </w:r>
      <w:proofErr w:type="spellStart"/>
      <w:r w:rsidRPr="007175AF">
        <w:rPr>
          <w:rFonts w:cstheme="minorHAnsi"/>
          <w:lang w:val="fr-FR"/>
        </w:rPr>
        <w:t>regulation</w:t>
      </w:r>
      <w:proofErr w:type="spellEnd"/>
      <w:r w:rsidRPr="007175AF">
        <w:rPr>
          <w:rFonts w:cstheme="minorHAnsi"/>
          <w:lang w:val="fr-FR"/>
        </w:rPr>
        <w:t xml:space="preserve"> </w:t>
      </w:r>
      <w:proofErr w:type="spellStart"/>
      <w:r w:rsidRPr="007175AF">
        <w:rPr>
          <w:rFonts w:cstheme="minorHAnsi"/>
          <w:lang w:val="fr-FR"/>
        </w:rPr>
        <w:t>from</w:t>
      </w:r>
      <w:proofErr w:type="spellEnd"/>
      <w:r w:rsidRPr="007175AF">
        <w:rPr>
          <w:rFonts w:cstheme="minorHAnsi"/>
          <w:lang w:val="fr-FR"/>
        </w:rPr>
        <w:t xml:space="preserve"> high </w:t>
      </w:r>
      <w:proofErr w:type="spellStart"/>
      <w:r w:rsidRPr="007175AF">
        <w:rPr>
          <w:rFonts w:cstheme="minorHAnsi"/>
          <w:lang w:val="fr-FR"/>
        </w:rPr>
        <w:t>throughput</w:t>
      </w:r>
      <w:proofErr w:type="spellEnd"/>
      <w:r w:rsidRPr="007175AF">
        <w:rPr>
          <w:rFonts w:cstheme="minorHAnsi"/>
          <w:lang w:val="fr-FR"/>
        </w:rPr>
        <w:t xml:space="preserve"> data in </w:t>
      </w:r>
      <w:r w:rsidRPr="007175AF">
        <w:rPr>
          <w:rFonts w:cstheme="minorHAnsi"/>
          <w:i/>
        </w:rPr>
        <w:t>Escherichia coli</w:t>
      </w:r>
      <w:r w:rsidRPr="007175AF">
        <w:rPr>
          <w:rFonts w:eastAsia="TimesNewRomanPSMT" w:cstheme="minorHAnsi"/>
          <w:szCs w:val="24"/>
        </w:rPr>
        <w:t>” in an International Conference on "</w:t>
      </w:r>
      <w:r w:rsidRPr="007175AF">
        <w:rPr>
          <w:rFonts w:eastAsia="TimesNewRomanPSMT" w:cstheme="minorHAnsi"/>
          <w:szCs w:val="24"/>
        </w:rPr>
        <w:t xml:space="preserve">MCB75: from Molecules to Organisms" </w:t>
      </w:r>
      <w:r w:rsidRPr="007175AF">
        <w:rPr>
          <w:rFonts w:eastAsia="TimesNewRomanPSMT" w:cstheme="minorHAnsi"/>
          <w:szCs w:val="24"/>
        </w:rPr>
        <w:t xml:space="preserve">held at the </w:t>
      </w:r>
      <w:r w:rsidRPr="007175AF">
        <w:rPr>
          <w:rFonts w:eastAsia="TimesNewRomanPSMT" w:cstheme="minorHAnsi"/>
          <w:szCs w:val="24"/>
        </w:rPr>
        <w:t>Indian Institute of Science</w:t>
      </w:r>
      <w:r w:rsidRPr="007175AF">
        <w:rPr>
          <w:rFonts w:eastAsia="TimesNewRomanPSMT" w:cstheme="minorHAnsi"/>
          <w:szCs w:val="24"/>
        </w:rPr>
        <w:t xml:space="preserve"> from December </w:t>
      </w:r>
      <w:r w:rsidRPr="007175AF">
        <w:rPr>
          <w:rFonts w:eastAsia="TimesNewRomanPSMT" w:cstheme="minorHAnsi"/>
          <w:szCs w:val="24"/>
        </w:rPr>
        <w:t>1</w:t>
      </w:r>
      <w:r w:rsidRPr="007175AF">
        <w:rPr>
          <w:rFonts w:eastAsia="TimesNewRomanPSMT" w:cstheme="minorHAnsi"/>
          <w:szCs w:val="24"/>
        </w:rPr>
        <w:t>1-</w:t>
      </w:r>
      <w:r w:rsidRPr="007175AF">
        <w:rPr>
          <w:rFonts w:eastAsia="TimesNewRomanPSMT" w:cstheme="minorHAnsi"/>
          <w:szCs w:val="24"/>
        </w:rPr>
        <w:t>1</w:t>
      </w:r>
      <w:r w:rsidRPr="007175AF">
        <w:rPr>
          <w:rFonts w:eastAsia="TimesNewRomanPSMT" w:cstheme="minorHAnsi"/>
          <w:szCs w:val="24"/>
        </w:rPr>
        <w:t>5, 2015.</w:t>
      </w:r>
    </w:p>
    <w:p w:rsidR="009553DE" w:rsidRPr="007175AF" w:rsidRDefault="009553DE" w:rsidP="007175AF">
      <w:pPr>
        <w:pStyle w:val="ListParagraph"/>
        <w:jc w:val="both"/>
        <w:rPr>
          <w:rFonts w:eastAsia="TimesNewRomanPSMT" w:cstheme="minorHAnsi"/>
          <w:szCs w:val="24"/>
        </w:rPr>
      </w:pPr>
    </w:p>
    <w:p w:rsidR="009553DE" w:rsidRPr="007175AF" w:rsidRDefault="009553DE" w:rsidP="007175AF">
      <w:pPr>
        <w:pStyle w:val="ListParagraph"/>
        <w:numPr>
          <w:ilvl w:val="0"/>
          <w:numId w:val="4"/>
        </w:numPr>
        <w:jc w:val="both"/>
        <w:rPr>
          <w:rFonts w:eastAsia="TimesNewRomanPSMT" w:cstheme="minorHAnsi"/>
          <w:szCs w:val="24"/>
        </w:rPr>
      </w:pPr>
      <w:proofErr w:type="spellStart"/>
      <w:r w:rsidRPr="007175AF">
        <w:rPr>
          <w:rFonts w:eastAsia="TimesNewRomanPSMT" w:cstheme="minorHAnsi"/>
          <w:szCs w:val="24"/>
        </w:rPr>
        <w:t>Gaurav</w:t>
      </w:r>
      <w:proofErr w:type="spellEnd"/>
      <w:r w:rsidRPr="007175AF">
        <w:rPr>
          <w:rFonts w:eastAsia="TimesNewRomanPSMT" w:cstheme="minorHAnsi"/>
          <w:szCs w:val="24"/>
        </w:rPr>
        <w:t xml:space="preserve"> </w:t>
      </w:r>
      <w:proofErr w:type="spellStart"/>
      <w:r w:rsidRPr="007175AF">
        <w:rPr>
          <w:rFonts w:eastAsia="TimesNewRomanPSMT" w:cstheme="minorHAnsi"/>
          <w:szCs w:val="24"/>
        </w:rPr>
        <w:t>Gunjal</w:t>
      </w:r>
      <w:proofErr w:type="spellEnd"/>
      <w:r w:rsidRPr="007175AF">
        <w:rPr>
          <w:rFonts w:eastAsia="TimesNewRomanPSMT" w:cstheme="minorHAnsi"/>
          <w:szCs w:val="24"/>
        </w:rPr>
        <w:t xml:space="preserve">, </w:t>
      </w:r>
      <w:proofErr w:type="spellStart"/>
      <w:r w:rsidRPr="007175AF">
        <w:rPr>
          <w:rFonts w:eastAsia="TimesNewRomanPSMT" w:cstheme="minorHAnsi"/>
          <w:szCs w:val="24"/>
        </w:rPr>
        <w:t>Payel</w:t>
      </w:r>
      <w:proofErr w:type="spellEnd"/>
      <w:r w:rsidRPr="007175AF">
        <w:rPr>
          <w:rFonts w:eastAsia="TimesNewRomanPSMT" w:cstheme="minorHAnsi"/>
          <w:szCs w:val="24"/>
        </w:rPr>
        <w:t xml:space="preserve"> </w:t>
      </w:r>
      <w:proofErr w:type="spellStart"/>
      <w:r w:rsidRPr="007175AF">
        <w:rPr>
          <w:rFonts w:eastAsia="TimesNewRomanPSMT" w:cstheme="minorHAnsi"/>
          <w:szCs w:val="24"/>
        </w:rPr>
        <w:t>Ghosh</w:t>
      </w:r>
      <w:proofErr w:type="spellEnd"/>
      <w:r w:rsidRPr="007175AF">
        <w:rPr>
          <w:rFonts w:eastAsia="TimesNewRomanPSMT" w:cstheme="minorHAnsi"/>
          <w:szCs w:val="24"/>
        </w:rPr>
        <w:t xml:space="preserve">, “Understanding rho-independent transcription termination process in </w:t>
      </w:r>
      <w:r w:rsidRPr="007175AF">
        <w:rPr>
          <w:rFonts w:eastAsia="TimesNewRomanPSMT" w:cstheme="minorHAnsi"/>
          <w:i/>
          <w:szCs w:val="24"/>
        </w:rPr>
        <w:t>E. coli</w:t>
      </w:r>
      <w:r w:rsidRPr="007175AF">
        <w:rPr>
          <w:rFonts w:eastAsia="TimesNewRomanPSMT" w:cstheme="minorHAnsi"/>
          <w:szCs w:val="24"/>
        </w:rPr>
        <w:t xml:space="preserve"> by high-throughput data analysis” in an International Conference on "Bacterial Expressions II" held at the National Centre for Biological Sciences from December 1-5, 2015.</w:t>
      </w:r>
    </w:p>
    <w:p w:rsidR="009553DE" w:rsidRPr="007175AF" w:rsidRDefault="009553DE" w:rsidP="007175AF">
      <w:pPr>
        <w:pStyle w:val="ListParagraph"/>
        <w:jc w:val="both"/>
        <w:rPr>
          <w:rFonts w:eastAsia="TimesNewRomanPSMT" w:cstheme="minorHAnsi"/>
          <w:szCs w:val="24"/>
        </w:rPr>
      </w:pPr>
    </w:p>
    <w:p w:rsidR="009553DE" w:rsidRPr="007175AF" w:rsidRDefault="009553DE" w:rsidP="007175AF">
      <w:pPr>
        <w:pStyle w:val="ListParagraph"/>
        <w:numPr>
          <w:ilvl w:val="0"/>
          <w:numId w:val="4"/>
        </w:numPr>
        <w:jc w:val="both"/>
        <w:rPr>
          <w:rFonts w:eastAsia="TimesNewRomanPSMT" w:cstheme="minorHAnsi"/>
          <w:szCs w:val="24"/>
        </w:rPr>
      </w:pPr>
      <w:proofErr w:type="spellStart"/>
      <w:r w:rsidRPr="007175AF">
        <w:rPr>
          <w:rFonts w:eastAsia="TimesNewRomanPSMT" w:cstheme="minorHAnsi"/>
          <w:szCs w:val="24"/>
        </w:rPr>
        <w:lastRenderedPageBreak/>
        <w:t>Payel</w:t>
      </w:r>
      <w:proofErr w:type="spellEnd"/>
      <w:r w:rsidRPr="007175AF">
        <w:rPr>
          <w:rFonts w:eastAsia="TimesNewRomanPSMT" w:cstheme="minorHAnsi"/>
          <w:szCs w:val="24"/>
        </w:rPr>
        <w:t xml:space="preserve"> </w:t>
      </w:r>
      <w:proofErr w:type="spellStart"/>
      <w:r w:rsidRPr="007175AF">
        <w:rPr>
          <w:rFonts w:eastAsia="TimesNewRomanPSMT" w:cstheme="minorHAnsi"/>
          <w:szCs w:val="24"/>
        </w:rPr>
        <w:t>Ghosh</w:t>
      </w:r>
      <w:proofErr w:type="spellEnd"/>
      <w:r w:rsidRPr="007175AF">
        <w:rPr>
          <w:rFonts w:eastAsia="TimesNewRomanPSMT" w:cstheme="minorHAnsi"/>
          <w:szCs w:val="24"/>
        </w:rPr>
        <w:t xml:space="preserve">, </w:t>
      </w:r>
      <w:proofErr w:type="spellStart"/>
      <w:r w:rsidRPr="007175AF">
        <w:rPr>
          <w:rFonts w:eastAsia="TimesNewRomanPSMT" w:cstheme="minorHAnsi"/>
          <w:szCs w:val="24"/>
        </w:rPr>
        <w:t>Debashree</w:t>
      </w:r>
      <w:proofErr w:type="spellEnd"/>
      <w:r w:rsidRPr="007175AF">
        <w:rPr>
          <w:rFonts w:eastAsia="TimesNewRomanPSMT" w:cstheme="minorHAnsi"/>
          <w:szCs w:val="24"/>
        </w:rPr>
        <w:t xml:space="preserve"> </w:t>
      </w:r>
      <w:proofErr w:type="spellStart"/>
      <w:r w:rsidRPr="007175AF">
        <w:rPr>
          <w:rFonts w:eastAsia="TimesNewRomanPSMT" w:cstheme="minorHAnsi"/>
          <w:szCs w:val="24"/>
        </w:rPr>
        <w:t>Basu</w:t>
      </w:r>
      <w:proofErr w:type="spellEnd"/>
      <w:r w:rsidRPr="007175AF">
        <w:rPr>
          <w:rFonts w:eastAsia="TimesNewRomanPSMT" w:cstheme="minorHAnsi"/>
          <w:szCs w:val="24"/>
        </w:rPr>
        <w:t xml:space="preserve">, </w:t>
      </w:r>
      <w:proofErr w:type="spellStart"/>
      <w:r w:rsidRPr="007175AF">
        <w:rPr>
          <w:rFonts w:eastAsia="TimesNewRomanPSMT" w:cstheme="minorHAnsi"/>
          <w:szCs w:val="24"/>
        </w:rPr>
        <w:t>Shubhada</w:t>
      </w:r>
      <w:proofErr w:type="spellEnd"/>
      <w:r w:rsidRPr="007175AF">
        <w:rPr>
          <w:rFonts w:eastAsia="TimesNewRomanPSMT" w:cstheme="minorHAnsi"/>
          <w:szCs w:val="24"/>
        </w:rPr>
        <w:t xml:space="preserve"> R </w:t>
      </w:r>
      <w:proofErr w:type="spellStart"/>
      <w:r w:rsidRPr="007175AF">
        <w:rPr>
          <w:rFonts w:eastAsia="TimesNewRomanPSMT" w:cstheme="minorHAnsi"/>
          <w:szCs w:val="24"/>
        </w:rPr>
        <w:t>Hegde</w:t>
      </w:r>
      <w:proofErr w:type="spellEnd"/>
      <w:r w:rsidRPr="007175AF">
        <w:rPr>
          <w:rFonts w:eastAsia="TimesNewRomanPSMT" w:cstheme="minorHAnsi"/>
          <w:szCs w:val="24"/>
        </w:rPr>
        <w:t xml:space="preserve">, </w:t>
      </w:r>
      <w:proofErr w:type="spellStart"/>
      <w:r w:rsidRPr="007175AF">
        <w:rPr>
          <w:rFonts w:eastAsia="TimesNewRomanPSMT" w:cstheme="minorHAnsi"/>
          <w:szCs w:val="24"/>
        </w:rPr>
        <w:t>Shekhar</w:t>
      </w:r>
      <w:proofErr w:type="spellEnd"/>
      <w:r w:rsidRPr="007175AF">
        <w:rPr>
          <w:rFonts w:eastAsia="TimesNewRomanPSMT" w:cstheme="minorHAnsi"/>
          <w:szCs w:val="24"/>
        </w:rPr>
        <w:t xml:space="preserve"> C </w:t>
      </w:r>
      <w:proofErr w:type="spellStart"/>
      <w:r w:rsidRPr="007175AF">
        <w:rPr>
          <w:rFonts w:eastAsia="TimesNewRomanPSMT" w:cstheme="minorHAnsi"/>
          <w:szCs w:val="24"/>
        </w:rPr>
        <w:t>Mande</w:t>
      </w:r>
      <w:proofErr w:type="spellEnd"/>
      <w:r w:rsidRPr="007175AF">
        <w:rPr>
          <w:rFonts w:eastAsia="TimesNewRomanPSMT" w:cstheme="minorHAnsi"/>
          <w:szCs w:val="24"/>
        </w:rPr>
        <w:t xml:space="preserve">, “Study of DNA Binding Proteins in E. coli and their role in organization of nucleoid structure” organized by Department of Bioengineering and Bioinformatics of MV </w:t>
      </w:r>
      <w:proofErr w:type="spellStart"/>
      <w:r w:rsidRPr="007175AF">
        <w:rPr>
          <w:rFonts w:eastAsia="TimesNewRomanPSMT" w:cstheme="minorHAnsi"/>
          <w:szCs w:val="24"/>
        </w:rPr>
        <w:t>Lomonosov</w:t>
      </w:r>
      <w:proofErr w:type="spellEnd"/>
      <w:r w:rsidRPr="007175AF">
        <w:rPr>
          <w:rFonts w:eastAsia="TimesNewRomanPSMT" w:cstheme="minorHAnsi"/>
          <w:szCs w:val="24"/>
        </w:rPr>
        <w:t xml:space="preserve"> Moscow State University, Moscow, Russia on July, 2011.</w:t>
      </w:r>
    </w:p>
    <w:p w:rsidR="009553DE" w:rsidRPr="007175AF" w:rsidRDefault="009553DE" w:rsidP="007175AF">
      <w:pPr>
        <w:pStyle w:val="ListParagraph"/>
        <w:jc w:val="both"/>
        <w:rPr>
          <w:rFonts w:eastAsia="TimesNewRomanPSMT" w:cstheme="minorHAnsi"/>
          <w:szCs w:val="24"/>
        </w:rPr>
      </w:pPr>
    </w:p>
    <w:p w:rsidR="009553DE" w:rsidRPr="007175AF" w:rsidRDefault="009553DE" w:rsidP="007175AF">
      <w:pPr>
        <w:pStyle w:val="ListParagraph"/>
        <w:numPr>
          <w:ilvl w:val="0"/>
          <w:numId w:val="4"/>
        </w:numPr>
        <w:jc w:val="both"/>
        <w:rPr>
          <w:rFonts w:eastAsia="TimesNewRomanPSMT" w:cstheme="minorHAnsi"/>
          <w:szCs w:val="24"/>
        </w:rPr>
      </w:pPr>
      <w:proofErr w:type="spellStart"/>
      <w:r w:rsidRPr="007175AF">
        <w:rPr>
          <w:rFonts w:eastAsia="TimesNewRomanPSMT" w:cstheme="minorHAnsi"/>
          <w:szCs w:val="24"/>
        </w:rPr>
        <w:t>Payel</w:t>
      </w:r>
      <w:proofErr w:type="spellEnd"/>
      <w:r w:rsidRPr="007175AF">
        <w:rPr>
          <w:rFonts w:eastAsia="TimesNewRomanPSMT" w:cstheme="minorHAnsi"/>
          <w:szCs w:val="24"/>
        </w:rPr>
        <w:t xml:space="preserve"> </w:t>
      </w:r>
      <w:proofErr w:type="spellStart"/>
      <w:r w:rsidRPr="007175AF">
        <w:rPr>
          <w:rFonts w:eastAsia="TimesNewRomanPSMT" w:cstheme="minorHAnsi"/>
          <w:szCs w:val="24"/>
        </w:rPr>
        <w:t>Ghosh</w:t>
      </w:r>
      <w:proofErr w:type="spellEnd"/>
      <w:r w:rsidRPr="007175AF">
        <w:rPr>
          <w:rFonts w:eastAsia="TimesNewRomanPSMT" w:cstheme="minorHAnsi"/>
          <w:szCs w:val="24"/>
        </w:rPr>
        <w:t xml:space="preserve">, Manish C. </w:t>
      </w:r>
      <w:proofErr w:type="spellStart"/>
      <w:r w:rsidRPr="007175AF">
        <w:rPr>
          <w:rFonts w:eastAsia="TimesNewRomanPSMT" w:cstheme="minorHAnsi"/>
          <w:szCs w:val="24"/>
        </w:rPr>
        <w:t>Bagchi</w:t>
      </w:r>
      <w:proofErr w:type="spellEnd"/>
      <w:r w:rsidRPr="007175AF">
        <w:rPr>
          <w:rFonts w:eastAsia="TimesNewRomanPSMT" w:cstheme="minorHAnsi"/>
          <w:szCs w:val="24"/>
        </w:rPr>
        <w:t xml:space="preserve">, “Usefulness and Applications of Structural Descriptors in QSAR of </w:t>
      </w:r>
      <w:proofErr w:type="spellStart"/>
      <w:r w:rsidRPr="007175AF">
        <w:rPr>
          <w:rFonts w:eastAsia="TimesNewRomanPSMT" w:cstheme="minorHAnsi"/>
          <w:szCs w:val="24"/>
        </w:rPr>
        <w:t>Quinoxaline</w:t>
      </w:r>
      <w:proofErr w:type="spellEnd"/>
      <w:r w:rsidRPr="007175AF">
        <w:rPr>
          <w:rFonts w:eastAsia="TimesNewRomanPSMT" w:cstheme="minorHAnsi"/>
          <w:szCs w:val="24"/>
        </w:rPr>
        <w:t xml:space="preserve"> Derivatives” at “Fourth Indo-US lecture series/workshop on Discrete Mathematical Chemistry, Biology and Physics” organized by University of Minnesota (Duluth) at Osmania University, Hyderabad, during January 6-10, 2009.</w:t>
      </w:r>
    </w:p>
    <w:p w:rsidR="009553DE" w:rsidRPr="007175AF" w:rsidRDefault="009553DE" w:rsidP="007175AF">
      <w:pPr>
        <w:pStyle w:val="ListParagraph"/>
        <w:jc w:val="both"/>
        <w:rPr>
          <w:rFonts w:eastAsia="TimesNewRomanPSMT" w:cstheme="minorHAnsi"/>
          <w:szCs w:val="24"/>
        </w:rPr>
      </w:pPr>
    </w:p>
    <w:p w:rsidR="009553DE" w:rsidRPr="007175AF" w:rsidRDefault="009553DE" w:rsidP="007175AF">
      <w:pPr>
        <w:pStyle w:val="ListParagraph"/>
        <w:numPr>
          <w:ilvl w:val="0"/>
          <w:numId w:val="4"/>
        </w:numPr>
        <w:jc w:val="both"/>
        <w:rPr>
          <w:rFonts w:eastAsia="TimesNewRomanPSMT" w:cstheme="minorHAnsi"/>
          <w:szCs w:val="24"/>
        </w:rPr>
      </w:pPr>
      <w:proofErr w:type="spellStart"/>
      <w:r w:rsidRPr="007175AF">
        <w:rPr>
          <w:rFonts w:eastAsia="TimesNewRomanPSMT" w:cstheme="minorHAnsi"/>
          <w:szCs w:val="24"/>
        </w:rPr>
        <w:t>Payel</w:t>
      </w:r>
      <w:proofErr w:type="spellEnd"/>
      <w:r w:rsidRPr="007175AF">
        <w:rPr>
          <w:rFonts w:eastAsia="TimesNewRomanPSMT" w:cstheme="minorHAnsi"/>
          <w:szCs w:val="24"/>
        </w:rPr>
        <w:t xml:space="preserve"> </w:t>
      </w:r>
      <w:proofErr w:type="spellStart"/>
      <w:r w:rsidRPr="007175AF">
        <w:rPr>
          <w:rFonts w:eastAsia="TimesNewRomanPSMT" w:cstheme="minorHAnsi"/>
          <w:szCs w:val="24"/>
        </w:rPr>
        <w:t>Ghosh</w:t>
      </w:r>
      <w:proofErr w:type="spellEnd"/>
      <w:r w:rsidRPr="007175AF">
        <w:rPr>
          <w:rFonts w:eastAsia="TimesNewRomanPSMT" w:cstheme="minorHAnsi"/>
          <w:szCs w:val="24"/>
        </w:rPr>
        <w:t xml:space="preserve">, Manish C. </w:t>
      </w:r>
      <w:proofErr w:type="spellStart"/>
      <w:r w:rsidRPr="007175AF">
        <w:rPr>
          <w:rFonts w:eastAsia="TimesNewRomanPSMT" w:cstheme="minorHAnsi"/>
          <w:szCs w:val="24"/>
        </w:rPr>
        <w:t>Bagchi</w:t>
      </w:r>
      <w:proofErr w:type="spellEnd"/>
      <w:r w:rsidRPr="007175AF">
        <w:rPr>
          <w:rFonts w:eastAsia="TimesNewRomanPSMT" w:cstheme="minorHAnsi"/>
          <w:szCs w:val="24"/>
        </w:rPr>
        <w:t xml:space="preserve">, “QSAR of </w:t>
      </w:r>
      <w:proofErr w:type="spellStart"/>
      <w:r w:rsidRPr="007175AF">
        <w:rPr>
          <w:rFonts w:eastAsia="TimesNewRomanPSMT" w:cstheme="minorHAnsi"/>
          <w:szCs w:val="24"/>
        </w:rPr>
        <w:t>Nitrofuranyl</w:t>
      </w:r>
      <w:proofErr w:type="spellEnd"/>
      <w:r w:rsidRPr="007175AF">
        <w:rPr>
          <w:rFonts w:eastAsia="TimesNewRomanPSMT" w:cstheme="minorHAnsi"/>
          <w:szCs w:val="24"/>
        </w:rPr>
        <w:t xml:space="preserve"> Amides Utilizing Calculated Molecular Descriptors: Statistical and Neural Network Approach” at the “International Conference the Interface of Chemistry- Biology in Biomedical Research” organized by the Indian Society of Chemists and Biologists (ISCB) at Birla Institute of Technology and Science, </w:t>
      </w:r>
      <w:proofErr w:type="spellStart"/>
      <w:r w:rsidRPr="007175AF">
        <w:rPr>
          <w:rFonts w:eastAsia="TimesNewRomanPSMT" w:cstheme="minorHAnsi"/>
          <w:szCs w:val="24"/>
        </w:rPr>
        <w:t>Pilani</w:t>
      </w:r>
      <w:proofErr w:type="spellEnd"/>
      <w:r w:rsidRPr="007175AF">
        <w:rPr>
          <w:rFonts w:eastAsia="TimesNewRomanPSMT" w:cstheme="minorHAnsi"/>
          <w:szCs w:val="24"/>
        </w:rPr>
        <w:t xml:space="preserve"> during February 22-24, 2008.</w:t>
      </w:r>
    </w:p>
    <w:p w:rsidR="009553DE" w:rsidRPr="007175AF" w:rsidRDefault="009553DE" w:rsidP="007175AF">
      <w:pPr>
        <w:pStyle w:val="ListParagraph"/>
        <w:jc w:val="both"/>
        <w:rPr>
          <w:rFonts w:eastAsia="TimesNewRomanPSMT" w:cstheme="minorHAnsi"/>
          <w:szCs w:val="24"/>
        </w:rPr>
      </w:pPr>
    </w:p>
    <w:p w:rsidR="009553DE" w:rsidRPr="007175AF" w:rsidRDefault="009553DE" w:rsidP="007175AF">
      <w:pPr>
        <w:pStyle w:val="ListParagraph"/>
        <w:numPr>
          <w:ilvl w:val="0"/>
          <w:numId w:val="4"/>
        </w:numPr>
        <w:jc w:val="both"/>
        <w:rPr>
          <w:rFonts w:eastAsia="TimesNewRomanPSMT" w:cstheme="minorHAnsi"/>
          <w:szCs w:val="24"/>
        </w:rPr>
      </w:pPr>
      <w:proofErr w:type="spellStart"/>
      <w:r w:rsidRPr="007175AF">
        <w:rPr>
          <w:rFonts w:eastAsia="TimesNewRomanPSMT" w:cstheme="minorHAnsi"/>
          <w:szCs w:val="24"/>
        </w:rPr>
        <w:t>Payel</w:t>
      </w:r>
      <w:proofErr w:type="spellEnd"/>
      <w:r w:rsidRPr="007175AF">
        <w:rPr>
          <w:rFonts w:eastAsia="TimesNewRomanPSMT" w:cstheme="minorHAnsi"/>
          <w:szCs w:val="24"/>
        </w:rPr>
        <w:t xml:space="preserve"> </w:t>
      </w:r>
      <w:proofErr w:type="spellStart"/>
      <w:r w:rsidRPr="007175AF">
        <w:rPr>
          <w:rFonts w:eastAsia="TimesNewRomanPSMT" w:cstheme="minorHAnsi"/>
          <w:szCs w:val="24"/>
        </w:rPr>
        <w:t>Ghosh</w:t>
      </w:r>
      <w:proofErr w:type="spellEnd"/>
      <w:r w:rsidRPr="007175AF">
        <w:rPr>
          <w:rFonts w:eastAsia="TimesNewRomanPSMT" w:cstheme="minorHAnsi"/>
          <w:szCs w:val="24"/>
        </w:rPr>
        <w:t xml:space="preserve">, Manish C. </w:t>
      </w:r>
      <w:proofErr w:type="spellStart"/>
      <w:r w:rsidRPr="007175AF">
        <w:rPr>
          <w:rFonts w:eastAsia="TimesNewRomanPSMT" w:cstheme="minorHAnsi"/>
          <w:szCs w:val="24"/>
        </w:rPr>
        <w:t>Bagchi</w:t>
      </w:r>
      <w:proofErr w:type="spellEnd"/>
      <w:r w:rsidRPr="007175AF">
        <w:rPr>
          <w:rFonts w:eastAsia="TimesNewRomanPSMT" w:cstheme="minorHAnsi"/>
          <w:szCs w:val="24"/>
        </w:rPr>
        <w:t>, “Prediction of Glass Transition Temperature of Polymers using Theoretical Structural Properties” at “Young Scientists colloquium 2008” organized by Materials Research Society of India (MRSI)-Kolkata Chapter on 25th July, 2008.</w:t>
      </w:r>
    </w:p>
    <w:p w:rsidR="009553DE" w:rsidRPr="007175AF" w:rsidRDefault="009553DE" w:rsidP="007175AF">
      <w:pPr>
        <w:pStyle w:val="ListParagraph"/>
        <w:jc w:val="both"/>
        <w:rPr>
          <w:rFonts w:eastAsia="TimesNewRomanPSMT" w:cstheme="minorHAnsi"/>
          <w:szCs w:val="24"/>
        </w:rPr>
      </w:pPr>
    </w:p>
    <w:p w:rsidR="006759C5" w:rsidRPr="007175AF" w:rsidRDefault="009553DE" w:rsidP="007175AF">
      <w:pPr>
        <w:pStyle w:val="ListParagraph"/>
        <w:numPr>
          <w:ilvl w:val="0"/>
          <w:numId w:val="4"/>
        </w:numPr>
        <w:jc w:val="both"/>
        <w:rPr>
          <w:rFonts w:eastAsia="TimesNewRomanPSMT" w:cstheme="minorHAnsi"/>
          <w:szCs w:val="24"/>
        </w:rPr>
      </w:pPr>
      <w:proofErr w:type="spellStart"/>
      <w:r w:rsidRPr="007175AF">
        <w:rPr>
          <w:rFonts w:eastAsia="TimesNewRomanPSMT" w:cstheme="minorHAnsi"/>
          <w:szCs w:val="24"/>
        </w:rPr>
        <w:t>Payel</w:t>
      </w:r>
      <w:proofErr w:type="spellEnd"/>
      <w:r w:rsidRPr="007175AF">
        <w:rPr>
          <w:rFonts w:eastAsia="TimesNewRomanPSMT" w:cstheme="minorHAnsi"/>
          <w:szCs w:val="24"/>
        </w:rPr>
        <w:t xml:space="preserve"> </w:t>
      </w:r>
      <w:proofErr w:type="spellStart"/>
      <w:r w:rsidRPr="007175AF">
        <w:rPr>
          <w:rFonts w:eastAsia="TimesNewRomanPSMT" w:cstheme="minorHAnsi"/>
          <w:szCs w:val="24"/>
        </w:rPr>
        <w:t>Ghosh</w:t>
      </w:r>
      <w:proofErr w:type="spellEnd"/>
      <w:r w:rsidRPr="007175AF">
        <w:rPr>
          <w:rFonts w:eastAsia="TimesNewRomanPSMT" w:cstheme="minorHAnsi"/>
          <w:szCs w:val="24"/>
        </w:rPr>
        <w:t xml:space="preserve">, Manish C. </w:t>
      </w:r>
      <w:proofErr w:type="spellStart"/>
      <w:r w:rsidRPr="007175AF">
        <w:rPr>
          <w:rFonts w:eastAsia="TimesNewRomanPSMT" w:cstheme="minorHAnsi"/>
          <w:szCs w:val="24"/>
        </w:rPr>
        <w:t>Bagchi</w:t>
      </w:r>
      <w:proofErr w:type="spellEnd"/>
      <w:r w:rsidRPr="007175AF">
        <w:rPr>
          <w:rFonts w:eastAsia="TimesNewRomanPSMT" w:cstheme="minorHAnsi"/>
          <w:szCs w:val="24"/>
        </w:rPr>
        <w:t xml:space="preserve">, “Usefulness of Theoretical Molecular Descriptors in </w:t>
      </w:r>
      <w:proofErr w:type="spellStart"/>
      <w:r w:rsidRPr="007175AF">
        <w:rPr>
          <w:rFonts w:eastAsia="TimesNewRomanPSMT" w:cstheme="minorHAnsi"/>
          <w:szCs w:val="24"/>
        </w:rPr>
        <w:t>Qsar</w:t>
      </w:r>
      <w:proofErr w:type="spellEnd"/>
      <w:r w:rsidRPr="007175AF">
        <w:rPr>
          <w:rFonts w:eastAsia="TimesNewRomanPSMT" w:cstheme="minorHAnsi"/>
          <w:szCs w:val="24"/>
        </w:rPr>
        <w:t xml:space="preserve"> Studies of </w:t>
      </w:r>
      <w:proofErr w:type="spellStart"/>
      <w:r w:rsidRPr="007175AF">
        <w:rPr>
          <w:rFonts w:eastAsia="TimesNewRomanPSMT" w:cstheme="minorHAnsi"/>
          <w:szCs w:val="24"/>
        </w:rPr>
        <w:t>Nitrofuranyl</w:t>
      </w:r>
      <w:proofErr w:type="spellEnd"/>
      <w:r w:rsidRPr="007175AF">
        <w:rPr>
          <w:rFonts w:eastAsia="TimesNewRomanPSMT" w:cstheme="minorHAnsi"/>
          <w:szCs w:val="24"/>
        </w:rPr>
        <w:t xml:space="preserve"> Amides as Novel Anti-Tuberculosis Agents” at "International Conference on </w:t>
      </w:r>
      <w:proofErr w:type="spellStart"/>
      <w:r w:rsidRPr="007175AF">
        <w:rPr>
          <w:rFonts w:eastAsia="TimesNewRomanPSMT" w:cstheme="minorHAnsi"/>
          <w:szCs w:val="24"/>
        </w:rPr>
        <w:t>Chemoinformatics</w:t>
      </w:r>
      <w:proofErr w:type="spellEnd"/>
      <w:r w:rsidRPr="007175AF">
        <w:rPr>
          <w:rFonts w:eastAsia="TimesNewRomanPSMT" w:cstheme="minorHAnsi"/>
          <w:szCs w:val="24"/>
        </w:rPr>
        <w:t>" organized by National Chemical Laboratory (CSIR), Pune, during 22-24th January, 2007.</w:t>
      </w:r>
    </w:p>
    <w:sectPr w:rsidR="006759C5" w:rsidRPr="007175AF" w:rsidSect="004F2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03731A5"/>
    <w:multiLevelType w:val="hybridMultilevel"/>
    <w:tmpl w:val="A7DC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D0521"/>
    <w:multiLevelType w:val="hybridMultilevel"/>
    <w:tmpl w:val="9D7652B0"/>
    <w:lvl w:ilvl="0" w:tplc="93A834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A1515"/>
    <w:multiLevelType w:val="hybridMultilevel"/>
    <w:tmpl w:val="D676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550A1"/>
    <w:multiLevelType w:val="hybridMultilevel"/>
    <w:tmpl w:val="E8C09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F3"/>
    <w:rsid w:val="00026009"/>
    <w:rsid w:val="000B28F2"/>
    <w:rsid w:val="00243456"/>
    <w:rsid w:val="002557FA"/>
    <w:rsid w:val="00290934"/>
    <w:rsid w:val="003143DB"/>
    <w:rsid w:val="00347B65"/>
    <w:rsid w:val="003B4E99"/>
    <w:rsid w:val="003D4387"/>
    <w:rsid w:val="004715A8"/>
    <w:rsid w:val="004F22EA"/>
    <w:rsid w:val="005C0F52"/>
    <w:rsid w:val="006759C5"/>
    <w:rsid w:val="007175AF"/>
    <w:rsid w:val="007A4AF0"/>
    <w:rsid w:val="007E3337"/>
    <w:rsid w:val="00883893"/>
    <w:rsid w:val="00916847"/>
    <w:rsid w:val="009553DE"/>
    <w:rsid w:val="00960BE0"/>
    <w:rsid w:val="00A63301"/>
    <w:rsid w:val="00B744F6"/>
    <w:rsid w:val="00C438F3"/>
    <w:rsid w:val="00CC0DFA"/>
    <w:rsid w:val="00CF76CA"/>
    <w:rsid w:val="00D41C2F"/>
    <w:rsid w:val="00DF7320"/>
    <w:rsid w:val="00E50B33"/>
    <w:rsid w:val="00F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438F3"/>
    <w:rPr>
      <w:b/>
      <w:bCs/>
    </w:rPr>
  </w:style>
  <w:style w:type="character" w:customStyle="1" w:styleId="apple-converted-space">
    <w:name w:val="apple-converted-space"/>
    <w:basedOn w:val="DefaultParagraphFont"/>
    <w:rsid w:val="00C438F3"/>
  </w:style>
  <w:style w:type="paragraph" w:customStyle="1" w:styleId="WW-Default">
    <w:name w:val="WW-Default"/>
    <w:rsid w:val="00960BE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zh-CN"/>
    </w:rPr>
  </w:style>
  <w:style w:type="character" w:styleId="Emphasis">
    <w:name w:val="Emphasis"/>
    <w:qFormat/>
    <w:rsid w:val="006759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893"/>
    <w:pPr>
      <w:ind w:left="720"/>
      <w:contextualSpacing/>
    </w:pPr>
  </w:style>
  <w:style w:type="paragraph" w:customStyle="1" w:styleId="Default">
    <w:name w:val="Default"/>
    <w:rsid w:val="00883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438F3"/>
    <w:rPr>
      <w:b/>
      <w:bCs/>
    </w:rPr>
  </w:style>
  <w:style w:type="character" w:customStyle="1" w:styleId="apple-converted-space">
    <w:name w:val="apple-converted-space"/>
    <w:basedOn w:val="DefaultParagraphFont"/>
    <w:rsid w:val="00C438F3"/>
  </w:style>
  <w:style w:type="paragraph" w:customStyle="1" w:styleId="WW-Default">
    <w:name w:val="WW-Default"/>
    <w:rsid w:val="00960BE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zh-CN"/>
    </w:rPr>
  </w:style>
  <w:style w:type="character" w:styleId="Emphasis">
    <w:name w:val="Emphasis"/>
    <w:qFormat/>
    <w:rsid w:val="006759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893"/>
    <w:pPr>
      <w:ind w:left="720"/>
      <w:contextualSpacing/>
    </w:pPr>
  </w:style>
  <w:style w:type="paragraph" w:customStyle="1" w:styleId="Default">
    <w:name w:val="Default"/>
    <w:rsid w:val="00883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Payel</dc:creator>
  <cp:lastModifiedBy>Payel Ghosh</cp:lastModifiedBy>
  <cp:revision>6</cp:revision>
  <cp:lastPrinted>2016-09-12T07:58:00Z</cp:lastPrinted>
  <dcterms:created xsi:type="dcterms:W3CDTF">2016-09-12T07:57:00Z</dcterms:created>
  <dcterms:modified xsi:type="dcterms:W3CDTF">2016-09-12T08:15:00Z</dcterms:modified>
</cp:coreProperties>
</file>